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0AFF38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030AF9">
        <w:rPr>
          <w:bCs/>
          <w:noProof w:val="0"/>
          <w:sz w:val="24"/>
          <w:szCs w:val="24"/>
        </w:rPr>
        <w:t>10704</w:t>
      </w:r>
    </w:p>
    <w:p w14:paraId="11776FA6" w14:textId="0B44C9BF"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87725">
        <w:rPr>
          <w:bCs/>
          <w:sz w:val="24"/>
          <w:szCs w:val="24"/>
          <w:lang w:eastAsia="zh-CN"/>
        </w:rPr>
        <w:t>01</w:t>
      </w:r>
      <w:r w:rsidR="006E1057" w:rsidRPr="006E1057">
        <w:rPr>
          <w:bCs/>
          <w:sz w:val="24"/>
          <w:szCs w:val="24"/>
          <w:lang w:eastAsia="zh-CN"/>
        </w:rPr>
        <w:t xml:space="preserve"> – </w:t>
      </w:r>
      <w:r w:rsidR="00F87725">
        <w:rPr>
          <w:bCs/>
          <w:sz w:val="24"/>
          <w:szCs w:val="24"/>
          <w:lang w:eastAsia="zh-CN"/>
        </w:rPr>
        <w:t>1</w:t>
      </w:r>
      <w:r w:rsidR="00840C27">
        <w:rPr>
          <w:bCs/>
          <w:sz w:val="24"/>
          <w:szCs w:val="24"/>
          <w:lang w:eastAsia="zh-CN"/>
        </w:rPr>
        <w:t>2</w:t>
      </w:r>
      <w:r w:rsidR="006E1057" w:rsidRPr="006E1057">
        <w:rPr>
          <w:bCs/>
          <w:sz w:val="24"/>
          <w:szCs w:val="24"/>
          <w:lang w:eastAsia="zh-CN"/>
        </w:rPr>
        <w:t xml:space="preserve"> </w:t>
      </w:r>
      <w:r w:rsidR="00F87725">
        <w:rPr>
          <w:bCs/>
          <w:sz w:val="24"/>
          <w:szCs w:val="24"/>
          <w:lang w:eastAsia="zh-CN"/>
        </w:rPr>
        <w:t>November</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E314B2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2493">
        <w:rPr>
          <w:rFonts w:cs="Arial"/>
          <w:b/>
          <w:bCs/>
          <w:sz w:val="24"/>
          <w:lang w:eastAsia="ja-JP"/>
        </w:rPr>
        <w:t>8</w:t>
      </w:r>
      <w:r>
        <w:rPr>
          <w:rFonts w:cs="Arial"/>
          <w:b/>
          <w:bCs/>
          <w:sz w:val="24"/>
          <w:lang w:eastAsia="ja-JP"/>
        </w:rPr>
        <w:t>.</w:t>
      </w:r>
      <w:r w:rsidR="00A52493">
        <w:rPr>
          <w:rFonts w:cs="Arial"/>
          <w:b/>
          <w:bCs/>
          <w:sz w:val="24"/>
          <w:lang w:eastAsia="ja-JP"/>
        </w:rPr>
        <w:t>10</w:t>
      </w:r>
      <w:r>
        <w:rPr>
          <w:rFonts w:cs="Arial"/>
          <w:b/>
          <w:bCs/>
          <w:sz w:val="24"/>
          <w:lang w:eastAsia="ja-JP"/>
        </w:rPr>
        <w:t>.</w:t>
      </w:r>
      <w:r w:rsidR="00A52493">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9BDE02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E5258">
        <w:rPr>
          <w:rFonts w:ascii="Arial" w:hAnsi="Arial" w:cs="Arial"/>
          <w:b/>
          <w:bCs/>
          <w:sz w:val="24"/>
        </w:rPr>
        <w:t>Discussion on UL scheduling, DRX and other MAC aspects</w:t>
      </w:r>
    </w:p>
    <w:p w14:paraId="1F147C23" w14:textId="48CD273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52493" w:rsidRPr="005D725F">
        <w:rPr>
          <w:rFonts w:ascii="Arial" w:hAnsi="Arial" w:cs="Arial"/>
          <w:b/>
          <w:bCs/>
          <w:sz w:val="24"/>
        </w:rPr>
        <w:t>NR_NTN_solutions</w:t>
      </w:r>
      <w:proofErr w:type="spellEnd"/>
      <w:r w:rsidR="00A52493" w:rsidRPr="005D725F">
        <w:rPr>
          <w:rFonts w:ascii="Arial" w:hAnsi="Arial" w:cs="Arial"/>
          <w:b/>
          <w:bCs/>
          <w:sz w:val="24"/>
        </w:rPr>
        <w:t>-Core</w:t>
      </w:r>
      <w:r w:rsidR="00A52493" w:rsidRPr="00112F1A">
        <w:rPr>
          <w:rFonts w:ascii="Arial" w:hAnsi="Arial" w:cs="Arial"/>
          <w:b/>
          <w:bCs/>
          <w:sz w:val="24"/>
        </w:rPr>
        <w:t xml:space="preserve"> </w:t>
      </w:r>
      <w:r w:rsidR="00A52493">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1395983" w14:textId="77777777" w:rsidR="00A57DEE" w:rsidRPr="006E13D1" w:rsidRDefault="00A57DEE" w:rsidP="00A57DEE">
      <w:pPr>
        <w:pStyle w:val="Heading1"/>
      </w:pPr>
      <w:r w:rsidRPr="006E13D1">
        <w:t>1</w:t>
      </w:r>
      <w:r w:rsidRPr="006E13D1">
        <w:tab/>
      </w:r>
      <w:r>
        <w:t>Introduction</w:t>
      </w:r>
    </w:p>
    <w:p w14:paraId="502BBFA5" w14:textId="77777777" w:rsidR="00A57DEE" w:rsidRDefault="00A57DEE" w:rsidP="00A57DEE">
      <w:pPr>
        <w:rPr>
          <w:lang w:val="en-US"/>
        </w:rPr>
      </w:pPr>
      <w:r>
        <w:t>According to NR NTN WID[1], e</w:t>
      </w:r>
      <w:r w:rsidRPr="006356F8">
        <w:t>nhancement on UL scheduling to reduce scheduling latency</w:t>
      </w:r>
      <w:r>
        <w:t xml:space="preserve"> is one objective for RAN2. </w:t>
      </w:r>
      <w:r>
        <w:rPr>
          <w:lang w:val="en-US"/>
        </w:rPr>
        <w:t>RAN2 agreed</w:t>
      </w:r>
      <w:r w:rsidRPr="53DD5233">
        <w:rPr>
          <w:lang w:val="en-US"/>
        </w:rPr>
        <w:t xml:space="preserve"> to further study </w:t>
      </w:r>
      <w:r>
        <w:rPr>
          <w:lang w:val="en-US"/>
        </w:rPr>
        <w:t xml:space="preserve">methods to enhance UL scheduling such as </w:t>
      </w:r>
      <w:r w:rsidRPr="53DD5233">
        <w:rPr>
          <w:lang w:val="en-US"/>
        </w:rPr>
        <w:t>BSR over 2-step RACH</w:t>
      </w:r>
      <w:r>
        <w:rPr>
          <w:lang w:val="en-US"/>
        </w:rPr>
        <w:t xml:space="preserve"> and CG</w:t>
      </w:r>
      <w:r w:rsidRPr="53DD5233">
        <w:rPr>
          <w:lang w:val="en-US"/>
        </w:rPr>
        <w:t>.</w:t>
      </w:r>
      <w:r w:rsidRPr="005A74A4">
        <w:rPr>
          <w:lang w:val="en-US"/>
        </w:rPr>
        <w:t xml:space="preserve"> </w:t>
      </w:r>
      <w:r>
        <w:rPr>
          <w:lang w:val="en-US"/>
        </w:rPr>
        <w:t>But how to support BSR over 2-step RACH to reduce UL scheduling delay was not concluded in previous meetings.</w:t>
      </w:r>
    </w:p>
    <w:p w14:paraId="3963FA9A" w14:textId="77777777" w:rsidR="00A57DEE" w:rsidRPr="006B68CB" w:rsidRDefault="00A57DEE" w:rsidP="00A57DEE">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B68CB">
        <w:rPr>
          <w:rFonts w:ascii="Times New Roman" w:hAnsi="Times New Roman"/>
        </w:rPr>
        <w:t>Agreements via email - from offline 107:</w:t>
      </w:r>
    </w:p>
    <w:p w14:paraId="4B91C1BB" w14:textId="77777777" w:rsidR="00A57DEE" w:rsidRPr="00D14243" w:rsidRDefault="00A57DEE" w:rsidP="00A57DEE">
      <w:pPr>
        <w:pStyle w:val="Doc-text2"/>
        <w:numPr>
          <w:ilvl w:val="0"/>
          <w:numId w:val="9"/>
        </w:numPr>
        <w:pBdr>
          <w:top w:val="single" w:sz="4" w:space="1" w:color="auto"/>
          <w:left w:val="single" w:sz="4" w:space="4" w:color="auto"/>
          <w:bottom w:val="single" w:sz="4" w:space="1" w:color="auto"/>
          <w:right w:val="single" w:sz="4" w:space="4" w:color="auto"/>
        </w:pBdr>
        <w:rPr>
          <w:rStyle w:val="Strong"/>
          <w:rFonts w:ascii="Times New Roman" w:hAnsi="Times New Roman"/>
          <w:b w:val="0"/>
          <w:bCs w:val="0"/>
        </w:rPr>
      </w:pPr>
      <w:r w:rsidRPr="0049767A">
        <w:rPr>
          <w:rFonts w:ascii="Times New Roman" w:hAnsi="Times New Roman"/>
        </w:rPr>
        <w:t xml:space="preserve">At least the following methods to enhance UL scheduling are further studied in NTN: </w:t>
      </w:r>
      <w:r w:rsidRPr="0049767A">
        <w:rPr>
          <w:rFonts w:ascii="Times New Roman" w:hAnsi="Times New Roman"/>
          <w:b/>
          <w:bCs/>
        </w:rPr>
        <w:t>configured grant</w:t>
      </w:r>
      <w:r w:rsidRPr="0049767A">
        <w:rPr>
          <w:rFonts w:ascii="Times New Roman" w:hAnsi="Times New Roman"/>
        </w:rPr>
        <w:t xml:space="preserve"> and </w:t>
      </w:r>
      <w:r w:rsidRPr="0049767A">
        <w:rPr>
          <w:rFonts w:ascii="Times New Roman" w:hAnsi="Times New Roman"/>
          <w:b/>
          <w:bCs/>
        </w:rPr>
        <w:t>BSR over 2-step RACH</w:t>
      </w:r>
      <w:r w:rsidRPr="006B68CB">
        <w:rPr>
          <w:rFonts w:ascii="Times New Roman" w:hAnsi="Times New Roman"/>
          <w:b/>
          <w:bCs/>
        </w:rPr>
        <w:t xml:space="preserve">. </w:t>
      </w:r>
      <w:r w:rsidRPr="00D14243">
        <w:rPr>
          <w:rStyle w:val="Strong"/>
          <w:rFonts w:ascii="Times New Roman" w:hAnsi="Times New Roman"/>
          <w:b w:val="0"/>
          <w:bCs w:val="0"/>
        </w:rPr>
        <w:t>(other solutions to enhance UL scheduling are not precluded)</w:t>
      </w:r>
    </w:p>
    <w:p w14:paraId="31C21055" w14:textId="77777777" w:rsidR="00A57DEE" w:rsidRDefault="00A57DEE" w:rsidP="00A57DEE">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7CF947D8" w14:textId="77777777" w:rsidR="00A57DEE" w:rsidRDefault="00A57DEE" w:rsidP="00A57DEE">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w:t>
      </w:r>
    </w:p>
    <w:p w14:paraId="024627CD" w14:textId="77777777" w:rsidR="00A57DEE" w:rsidRPr="0049767A" w:rsidRDefault="00A57DEE" w:rsidP="00A57DE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B68CB">
        <w:rPr>
          <w:rFonts w:ascii="Times New Roman" w:hAnsi="Times New Roman"/>
        </w:rPr>
        <w:t>4.    UE in NTN can have both 2-step RACH and configured grant configurations at the same time.</w:t>
      </w:r>
    </w:p>
    <w:p w14:paraId="5871A08A" w14:textId="77777777" w:rsidR="00A57DEE" w:rsidRPr="005A74A4" w:rsidRDefault="00A57DEE" w:rsidP="00A57DEE">
      <w:pPr>
        <w:jc w:val="both"/>
        <w:rPr>
          <w:kern w:val="2"/>
          <w:sz w:val="2"/>
          <w:szCs w:val="2"/>
          <w:lang w:val="en-US"/>
        </w:rPr>
      </w:pPr>
    </w:p>
    <w:p w14:paraId="1A28A967" w14:textId="77777777" w:rsidR="00A57DEE" w:rsidRDefault="00A57DEE" w:rsidP="00A57DEE">
      <w:pPr>
        <w:rPr>
          <w:lang w:val="en-US"/>
        </w:rPr>
      </w:pPr>
      <w:r>
        <w:rPr>
          <w:lang w:val="en-US"/>
        </w:rPr>
        <w:t xml:space="preserve">For DRX, there is one left issue on whether running </w:t>
      </w:r>
      <w:proofErr w:type="spellStart"/>
      <w:r w:rsidRPr="00683BEB">
        <w:rPr>
          <w:i/>
          <w:iCs/>
          <w:lang w:val="en-US"/>
        </w:rPr>
        <w:t>drx-RetransmissionTimerUL</w:t>
      </w:r>
      <w:proofErr w:type="spellEnd"/>
      <w:r>
        <w:rPr>
          <w:lang w:val="en-US"/>
        </w:rPr>
        <w:t xml:space="preserve"> for the HARQ process configured with HARQ state B to support blind UL retransmissions where </w:t>
      </w:r>
      <w:proofErr w:type="spellStart"/>
      <w:r w:rsidRPr="00683BEB">
        <w:rPr>
          <w:i/>
          <w:iCs/>
          <w:lang w:val="en-US"/>
        </w:rPr>
        <w:t>drx</w:t>
      </w:r>
      <w:proofErr w:type="spellEnd"/>
      <w:r w:rsidRPr="00683BEB">
        <w:rPr>
          <w:i/>
          <w:iCs/>
          <w:lang w:val="en-US"/>
        </w:rPr>
        <w:t>-HARQ-RTT-</w:t>
      </w:r>
      <w:proofErr w:type="spellStart"/>
      <w:r w:rsidRPr="00683BEB">
        <w:rPr>
          <w:i/>
          <w:iCs/>
          <w:lang w:val="en-US"/>
        </w:rPr>
        <w:t>TimerUL</w:t>
      </w:r>
      <w:proofErr w:type="spellEnd"/>
      <w:r w:rsidRPr="00683BEB">
        <w:rPr>
          <w:lang w:val="en-US"/>
        </w:rPr>
        <w:t xml:space="preserve"> is not started</w:t>
      </w:r>
      <w:r>
        <w:rPr>
          <w:lang w:val="en-US"/>
        </w:rPr>
        <w:t>. Furthermore, for CFRA, due to the long RTT in NTN</w:t>
      </w:r>
      <w:r>
        <w:rPr>
          <w:lang w:val="en-US" w:eastAsia="zh-CN"/>
        </w:rPr>
        <w:t xml:space="preserve">, </w:t>
      </w:r>
      <w:r>
        <w:rPr>
          <w:lang w:val="en-US"/>
        </w:rPr>
        <w:t xml:space="preserve">when the UE enters DRX active time should be discussed. </w:t>
      </w:r>
    </w:p>
    <w:tbl>
      <w:tblPr>
        <w:tblStyle w:val="TableGrid"/>
        <w:tblW w:w="8647" w:type="dxa"/>
        <w:tblInd w:w="1129" w:type="dxa"/>
        <w:tblLook w:val="04A0" w:firstRow="1" w:lastRow="0" w:firstColumn="1" w:lastColumn="0" w:noHBand="0" w:noVBand="1"/>
      </w:tblPr>
      <w:tblGrid>
        <w:gridCol w:w="8647"/>
      </w:tblGrid>
      <w:tr w:rsidR="00A57DEE" w14:paraId="3788FBC0" w14:textId="77777777" w:rsidTr="00795E04">
        <w:tc>
          <w:tcPr>
            <w:tcW w:w="8647" w:type="dxa"/>
          </w:tcPr>
          <w:p w14:paraId="24F781AD" w14:textId="77777777" w:rsidR="00A57DEE" w:rsidRPr="00683BEB" w:rsidRDefault="00A57DEE" w:rsidP="00795E04">
            <w:pPr>
              <w:pStyle w:val="Doc-text2"/>
              <w:ind w:left="363"/>
              <w:rPr>
                <w:rFonts w:ascii="Times New Roman" w:hAnsi="Times New Roman"/>
              </w:rPr>
            </w:pPr>
            <w:r w:rsidRPr="00683BEB">
              <w:rPr>
                <w:rFonts w:ascii="Times New Roman" w:hAnsi="Times New Roman"/>
              </w:rPr>
              <w:t>Agreements online:</w:t>
            </w:r>
          </w:p>
          <w:p w14:paraId="46369899" w14:textId="77777777" w:rsidR="00A57DEE" w:rsidRDefault="00A57DEE" w:rsidP="00795E04">
            <w:pPr>
              <w:pStyle w:val="Doc-text2"/>
              <w:ind w:left="363"/>
              <w:rPr>
                <w:lang w:val="en-US"/>
              </w:rPr>
            </w:pPr>
            <w:r w:rsidRPr="00683BEB">
              <w:rPr>
                <w:rFonts w:ascii="Times New Roman" w:hAnsi="Times New Roman"/>
              </w:rPr>
              <w:t>1.</w:t>
            </w:r>
            <w:r w:rsidRPr="00683BEB">
              <w:rPr>
                <w:rFonts w:ascii="Times New Roman" w:hAnsi="Times New Roman"/>
              </w:rPr>
              <w:tab/>
              <w:t xml:space="preserve">For HARQ state B, FFS to run </w:t>
            </w:r>
            <w:proofErr w:type="spellStart"/>
            <w:r w:rsidRPr="00683BEB">
              <w:rPr>
                <w:rFonts w:ascii="Times New Roman" w:hAnsi="Times New Roman"/>
              </w:rPr>
              <w:t>drx-RetransmissionTimerUL</w:t>
            </w:r>
            <w:proofErr w:type="spellEnd"/>
            <w:r w:rsidRPr="00683BEB">
              <w:rPr>
                <w:rFonts w:ascii="Times New Roman" w:hAnsi="Times New Roman"/>
              </w:rPr>
              <w:t xml:space="preserve"> for blind UL retransmission</w:t>
            </w:r>
          </w:p>
        </w:tc>
      </w:tr>
    </w:tbl>
    <w:p w14:paraId="1D2ECA3F" w14:textId="77777777" w:rsidR="00A57DEE" w:rsidRPr="005A74A4" w:rsidRDefault="00A57DEE" w:rsidP="00A57DEE">
      <w:pPr>
        <w:jc w:val="both"/>
        <w:rPr>
          <w:kern w:val="2"/>
          <w:sz w:val="2"/>
          <w:szCs w:val="2"/>
          <w:lang w:val="en-US"/>
        </w:rPr>
      </w:pPr>
    </w:p>
    <w:p w14:paraId="27119008" w14:textId="77777777" w:rsidR="00A57DEE" w:rsidRDefault="00A57DEE" w:rsidP="00A57DEE">
      <w:pPr>
        <w:rPr>
          <w:lang w:val="en-US"/>
        </w:rPr>
      </w:pPr>
      <w:r>
        <w:rPr>
          <w:lang w:val="en-US"/>
        </w:rPr>
        <w:t xml:space="preserve">In </w:t>
      </w:r>
      <w:proofErr w:type="gramStart"/>
      <w:r>
        <w:rPr>
          <w:lang w:val="en-US"/>
        </w:rPr>
        <w:t>LS[</w:t>
      </w:r>
      <w:proofErr w:type="gramEnd"/>
      <w:r>
        <w:rPr>
          <w:lang w:val="en-US"/>
        </w:rPr>
        <w:t xml:space="preserve">2], </w:t>
      </w:r>
      <w:r w:rsidRPr="002143DB">
        <w:rPr>
          <w:lang w:val="en-US"/>
        </w:rPr>
        <w:t>RAN1 inform RAN2 that a validity duration is defined at least for satellite ephemeris data.</w:t>
      </w:r>
      <w:r>
        <w:rPr>
          <w:lang w:val="en-US"/>
        </w:rPr>
        <w:t xml:space="preserve"> We would like to discuss how the validity timer works from RAN2 point of view.</w:t>
      </w:r>
    </w:p>
    <w:p w14:paraId="67CF3EC6" w14:textId="77777777" w:rsidR="00A57DEE" w:rsidRPr="006E13D1" w:rsidRDefault="00A57DEE" w:rsidP="00A57DEE">
      <w:pPr>
        <w:pStyle w:val="Heading1"/>
      </w:pPr>
      <w:r w:rsidRPr="006E13D1">
        <w:t>2</w:t>
      </w:r>
      <w:r w:rsidRPr="006E13D1">
        <w:tab/>
      </w:r>
      <w:r>
        <w:t>Discussion</w:t>
      </w:r>
    </w:p>
    <w:p w14:paraId="57A1AE68" w14:textId="77777777" w:rsidR="00917343" w:rsidRPr="006E13D1" w:rsidRDefault="00917343" w:rsidP="00917343">
      <w:pPr>
        <w:pStyle w:val="Heading2"/>
      </w:pPr>
      <w:r>
        <w:t>2</w:t>
      </w:r>
      <w:r w:rsidRPr="006E13D1">
        <w:t>.1</w:t>
      </w:r>
      <w:r w:rsidRPr="006E13D1">
        <w:tab/>
      </w:r>
      <w:r>
        <w:t>E</w:t>
      </w:r>
      <w:r w:rsidRPr="006356F8">
        <w:t>nhancement on UL scheduling to reduce scheduling latency</w:t>
      </w:r>
    </w:p>
    <w:p w14:paraId="70ACA492" w14:textId="77777777" w:rsidR="00917343" w:rsidRDefault="00917343" w:rsidP="00917343">
      <w:pPr>
        <w:jc w:val="both"/>
      </w:pPr>
      <w:r w:rsidRPr="00C43A3C">
        <w:t xml:space="preserve">According to </w:t>
      </w:r>
      <w:r>
        <w:t xml:space="preserve">discussion </w:t>
      </w:r>
      <w:r w:rsidRPr="53DD5233">
        <w:rPr>
          <w:lang w:val="en-US"/>
        </w:rPr>
        <w:t xml:space="preserve">in RAN2#111e </w:t>
      </w:r>
      <w:r>
        <w:rPr>
          <w:lang w:val="en-US"/>
        </w:rPr>
        <w:t>regarding to</w:t>
      </w:r>
      <w:r>
        <w:t xml:space="preserve"> UL scheduling enhancements for</w:t>
      </w:r>
      <w:r w:rsidRPr="00C43A3C">
        <w:t xml:space="preserve"> NTN, BSR over 2-step RACH need further studied. </w:t>
      </w:r>
    </w:p>
    <w:p w14:paraId="2A32583F" w14:textId="77777777" w:rsidR="00917343" w:rsidRDefault="00917343" w:rsidP="00917343">
      <w:pPr>
        <w:jc w:val="both"/>
      </w:pPr>
      <w:r w:rsidRPr="00C43A3C">
        <w:t xml:space="preserve">For RRC Connected NTN UE, the UE will trigger a BSR at new data arrival or higher priority LCH data arrival. </w:t>
      </w:r>
      <w:r>
        <w:t>When</w:t>
      </w:r>
      <w:r w:rsidRPr="00C43A3C">
        <w:t xml:space="preserve"> there is no UL-SCH resource</w:t>
      </w:r>
      <w:r>
        <w:t xml:space="preserve"> for new transmission</w:t>
      </w:r>
      <w:r w:rsidRPr="00C43A3C">
        <w:t xml:space="preserve"> available (or when the data cannot be transmitted on the UL-SCH, e.g., because </w:t>
      </w:r>
      <w:proofErr w:type="spellStart"/>
      <w:r w:rsidRPr="00C43A3C">
        <w:rPr>
          <w:i/>
          <w:iCs/>
        </w:rPr>
        <w:t>allowedCG</w:t>
      </w:r>
      <w:proofErr w:type="spellEnd"/>
      <w:r w:rsidRPr="00C43A3C">
        <w:rPr>
          <w:i/>
          <w:iCs/>
        </w:rPr>
        <w:t>-List</w:t>
      </w:r>
      <w:r w:rsidRPr="00C43A3C">
        <w:t xml:space="preserve"> disallows it in LCP)</w:t>
      </w:r>
      <w:r>
        <w:t xml:space="preserve"> and</w:t>
      </w:r>
      <w:r w:rsidRPr="00C43A3C">
        <w:t xml:space="preserve"> </w:t>
      </w:r>
      <w:r>
        <w:t>if the PUCCH SR resource is configured for LCH who trigger the BSR, the UE</w:t>
      </w:r>
      <w:r w:rsidRPr="00C43A3C">
        <w:t xml:space="preserve"> will trigger an SR</w:t>
      </w:r>
      <w:r>
        <w:t xml:space="preserve"> to ask for resources (e.g. for BSR reporting)</w:t>
      </w:r>
      <w:r w:rsidRPr="00C43A3C">
        <w:t>.</w:t>
      </w:r>
      <w:r>
        <w:t xml:space="preserve"> T</w:t>
      </w:r>
      <w:r w:rsidRPr="00C43A3C">
        <w:t>he legacy SR-BSR procedure which trigger the NW to schedule UL data has a big drawback, as it would take at least 2 Round-trip times from data arriving in the buffer at the UE side until it can be properly scheduled with resources that would fit the data and the required QoS [</w:t>
      </w:r>
      <w:r>
        <w:t>3</w:t>
      </w:r>
      <w:r w:rsidRPr="00C43A3C">
        <w:t>].</w:t>
      </w:r>
    </w:p>
    <w:p w14:paraId="68702F3E" w14:textId="77777777" w:rsidR="00917343" w:rsidRDefault="00917343" w:rsidP="00917343">
      <w:pPr>
        <w:jc w:val="both"/>
        <w:rPr>
          <w:b/>
          <w:bCs/>
        </w:rPr>
      </w:pPr>
      <w:r w:rsidRPr="0071544F">
        <w:rPr>
          <w:b/>
          <w:bCs/>
        </w:rPr>
        <w:t>Observation 1: In the case BSR is triggered while no UL</w:t>
      </w:r>
      <w:r>
        <w:rPr>
          <w:b/>
          <w:bCs/>
        </w:rPr>
        <w:t>-SCH resource</w:t>
      </w:r>
      <w:r w:rsidRPr="0071544F">
        <w:rPr>
          <w:b/>
          <w:bCs/>
        </w:rPr>
        <w:t xml:space="preserve"> available, the SR-BSR reporting procedure will result in high scheduling latency due to long RTT in NTN.</w:t>
      </w:r>
    </w:p>
    <w:p w14:paraId="32D14CDE" w14:textId="77777777" w:rsidR="00917343" w:rsidRDefault="00917343" w:rsidP="00917343">
      <w:pPr>
        <w:jc w:val="both"/>
      </w:pPr>
      <w:r>
        <w:t>On the other hand, in the case BSR is triggered while</w:t>
      </w:r>
      <w:r w:rsidRPr="00C43A3C">
        <w:t xml:space="preserve"> there is no UL-SCH resource available</w:t>
      </w:r>
      <w:r>
        <w:t xml:space="preserve">, if the PUCCH SR resource is </w:t>
      </w:r>
      <w:r w:rsidRPr="0071544F">
        <w:rPr>
          <w:b/>
          <w:bCs/>
        </w:rPr>
        <w:t>not</w:t>
      </w:r>
      <w:r>
        <w:t xml:space="preserve"> configured for LCH that triggered the BSR, the UE</w:t>
      </w:r>
      <w:r w:rsidRPr="00C43A3C">
        <w:t xml:space="preserve"> will </w:t>
      </w:r>
      <w:r>
        <w:t>initiate</w:t>
      </w:r>
      <w:r w:rsidRPr="00C43A3C">
        <w:t xml:space="preserve"> </w:t>
      </w:r>
      <w:r>
        <w:t>RACH to ask for resources (i.e. trigger RACH with the event “</w:t>
      </w:r>
      <w:r>
        <w:rPr>
          <w:rStyle w:val="fontstyle01"/>
        </w:rPr>
        <w:t>UL data arrival during RRC_CONNECTED when there are no PUCCH resources for SR available”</w:t>
      </w:r>
      <w:r>
        <w:t>)</w:t>
      </w:r>
      <w:r w:rsidRPr="00C43A3C">
        <w:t>.</w:t>
      </w:r>
      <w:r>
        <w:t xml:space="preserve"> </w:t>
      </w:r>
    </w:p>
    <w:p w14:paraId="227EB758" w14:textId="77777777" w:rsidR="00917343" w:rsidRDefault="00917343" w:rsidP="00917343">
      <w:pPr>
        <w:jc w:val="both"/>
        <w:rPr>
          <w:b/>
          <w:bCs/>
        </w:rPr>
      </w:pPr>
      <w:r w:rsidRPr="001B123E">
        <w:lastRenderedPageBreak/>
        <w:t xml:space="preserve">In </w:t>
      </w:r>
      <w:r>
        <w:t xml:space="preserve">the </w:t>
      </w:r>
      <w:r w:rsidRPr="001B123E">
        <w:t xml:space="preserve">RACH procedure, </w:t>
      </w:r>
      <w:r>
        <w:t xml:space="preserve">if both 2-step and 4-step RACH are configured, </w:t>
      </w:r>
      <w:r w:rsidRPr="001B123E">
        <w:t>whether to perform 2-step RA or 4-step RA depends on RSPR threshold (</w:t>
      </w:r>
      <w:proofErr w:type="spellStart"/>
      <w:r w:rsidRPr="001B123E">
        <w:rPr>
          <w:i/>
          <w:iCs/>
        </w:rPr>
        <w:t>msgA</w:t>
      </w:r>
      <w:proofErr w:type="spellEnd"/>
      <w:r w:rsidRPr="001B123E">
        <w:rPr>
          <w:i/>
          <w:iCs/>
        </w:rPr>
        <w:t>-RSRP-Threshold</w:t>
      </w:r>
      <w:r w:rsidRPr="001B123E">
        <w:t>). The UE can only perform 2-step RA if it’s RSRP above the threshold, otherwise</w:t>
      </w:r>
      <w:r>
        <w:t xml:space="preserve"> UE perform 4-step RACH.</w:t>
      </w:r>
    </w:p>
    <w:p w14:paraId="724C6483" w14:textId="77777777" w:rsidR="00917343" w:rsidRDefault="00917343" w:rsidP="00917343">
      <w:pPr>
        <w:jc w:val="both"/>
        <w:rPr>
          <w:b/>
          <w:bCs/>
        </w:rPr>
      </w:pPr>
      <w:r w:rsidRPr="001B123E">
        <w:rPr>
          <w:b/>
          <w:bCs/>
        </w:rPr>
        <w:t xml:space="preserve">Observation 2: </w:t>
      </w:r>
      <w:r w:rsidRPr="00090AFC">
        <w:rPr>
          <w:b/>
          <w:bCs/>
        </w:rPr>
        <w:t>In the case BSR is triggered while no UL-SCH resource available</w:t>
      </w:r>
      <w:r w:rsidRPr="001B123E">
        <w:rPr>
          <w:b/>
          <w:bCs/>
        </w:rPr>
        <w:t xml:space="preserve">, </w:t>
      </w:r>
      <w:r w:rsidRPr="00723E30">
        <w:rPr>
          <w:b/>
          <w:bCs/>
        </w:rPr>
        <w:t xml:space="preserve">if PUCCH SR resource is </w:t>
      </w:r>
      <w:r>
        <w:rPr>
          <w:b/>
          <w:bCs/>
        </w:rPr>
        <w:t xml:space="preserve">NOT </w:t>
      </w:r>
      <w:r w:rsidRPr="00723E30">
        <w:rPr>
          <w:b/>
          <w:bCs/>
        </w:rPr>
        <w:t>configured for LCH that triggered the BSR</w:t>
      </w:r>
      <w:r w:rsidRPr="001B123E">
        <w:rPr>
          <w:b/>
          <w:bCs/>
        </w:rPr>
        <w:t>, UE may trigger 2-step RACH or 4-step RACH for BSR reporting.</w:t>
      </w:r>
    </w:p>
    <w:p w14:paraId="77B8E29C" w14:textId="77777777" w:rsidR="00917343" w:rsidRDefault="00917343" w:rsidP="00917343">
      <w:pPr>
        <w:jc w:val="both"/>
      </w:pPr>
      <w:r w:rsidRPr="00CC7207">
        <w:t xml:space="preserve">If 2-step RACH is </w:t>
      </w:r>
      <w:r w:rsidRPr="000C6940">
        <w:t xml:space="preserve">triggered, </w:t>
      </w:r>
      <w:r>
        <w:t xml:space="preserve">the </w:t>
      </w:r>
      <w:r w:rsidRPr="000C6940">
        <w:t xml:space="preserve">BSR can be sent by </w:t>
      </w:r>
      <w:proofErr w:type="spellStart"/>
      <w:r w:rsidRPr="000C6940">
        <w:t>MsgA</w:t>
      </w:r>
      <w:proofErr w:type="spellEnd"/>
      <w:r w:rsidRPr="000C6940">
        <w:t xml:space="preserve"> PUSCH</w:t>
      </w:r>
      <w:r>
        <w:t xml:space="preserve"> if the TBS is large enough to accommodate the BSR MAC CE. Hence the UL scheduling latency can be reduced since the BSR can be reported to network in the first step of RACH. </w:t>
      </w:r>
    </w:p>
    <w:p w14:paraId="0ADA5F9B" w14:textId="181DBCA3" w:rsidR="00917343" w:rsidRPr="00CC7207" w:rsidRDefault="00917343" w:rsidP="00917343">
      <w:pPr>
        <w:jc w:val="both"/>
      </w:pPr>
      <w:r>
        <w:t>However, if 4-step RACH is triggered, the earliest occasion where UE can send the BSR is Msg3. Same as SR-BSR procedure, the 4-step RACH</w:t>
      </w:r>
      <w:r w:rsidRPr="00C43A3C">
        <w:t xml:space="preserve"> would take at least 2 Round-trip times</w:t>
      </w:r>
      <w:r>
        <w:t xml:space="preserve"> (e.g. 4 messages include preamble, RAR, Msg3, UL grant)</w:t>
      </w:r>
      <w:r w:rsidRPr="00C43A3C">
        <w:t xml:space="preserve"> from data arriving in the buffer at the UE side until it can be properly scheduled with resources that would fit the data and the required QoS</w:t>
      </w:r>
      <w:r>
        <w:t>. This means the UL scheduling latency can NOT be reduced</w:t>
      </w:r>
      <w:r w:rsidR="00254512">
        <w:t xml:space="preserve"> </w:t>
      </w:r>
      <w:r w:rsidR="00F432E5">
        <w:t>but</w:t>
      </w:r>
      <w:r w:rsidR="00F55C0C">
        <w:t xml:space="preserve"> </w:t>
      </w:r>
      <w:r w:rsidR="008667C4">
        <w:t>it</w:t>
      </w:r>
      <w:r w:rsidR="00F55C0C">
        <w:t xml:space="preserve"> </w:t>
      </w:r>
      <w:r w:rsidR="00D444D1">
        <w:t>takes</w:t>
      </w:r>
      <w:r w:rsidR="00E24C75">
        <w:t xml:space="preserve"> more</w:t>
      </w:r>
      <w:r w:rsidR="00F55C0C">
        <w:t xml:space="preserve"> 4-step RACH </w:t>
      </w:r>
      <w:r w:rsidR="00E24C75">
        <w:t xml:space="preserve">resource and </w:t>
      </w:r>
      <w:r w:rsidR="00C4239C">
        <w:t>cause</w:t>
      </w:r>
      <w:r w:rsidR="00135642">
        <w:t>s</w:t>
      </w:r>
      <w:r w:rsidR="00C4239C">
        <w:t xml:space="preserve"> more RACH </w:t>
      </w:r>
      <w:r w:rsidR="00F55C0C">
        <w:t>collision</w:t>
      </w:r>
      <w:r w:rsidR="00C8151B">
        <w:t>s</w:t>
      </w:r>
      <w:r w:rsidR="00EB0D24">
        <w:t xml:space="preserve"> than BSR reported by SR-BSR procedure</w:t>
      </w:r>
      <w:r w:rsidR="00F55C0C">
        <w:t>.</w:t>
      </w:r>
    </w:p>
    <w:p w14:paraId="76926432" w14:textId="26F38E67" w:rsidR="00917343" w:rsidRDefault="00756681" w:rsidP="00917343">
      <w:pPr>
        <w:jc w:val="both"/>
        <w:rPr>
          <w:b/>
          <w:bCs/>
        </w:rPr>
      </w:pPr>
      <w:r>
        <w:rPr>
          <w:b/>
          <w:bCs/>
        </w:rPr>
        <w:t>Observation 3</w:t>
      </w:r>
      <w:r w:rsidR="00917343" w:rsidRPr="005A5AFB">
        <w:rPr>
          <w:b/>
          <w:bCs/>
        </w:rPr>
        <w:t xml:space="preserve">: </w:t>
      </w:r>
      <w:r>
        <w:rPr>
          <w:b/>
          <w:bCs/>
        </w:rPr>
        <w:t>I</w:t>
      </w:r>
      <w:r w:rsidR="00917343">
        <w:rPr>
          <w:b/>
          <w:bCs/>
        </w:rPr>
        <w:t xml:space="preserve">f both 2-step and 4-step RACH are configured, </w:t>
      </w:r>
      <w:r w:rsidR="00917343" w:rsidRPr="005A5AFB">
        <w:rPr>
          <w:b/>
          <w:bCs/>
        </w:rPr>
        <w:t xml:space="preserve">the UL scheduling latency may not be reduced even if no PUSCCH SR resource is configured for the LCH </w:t>
      </w:r>
      <w:r w:rsidR="00917343">
        <w:rPr>
          <w:b/>
          <w:bCs/>
        </w:rPr>
        <w:t>that</w:t>
      </w:r>
      <w:r w:rsidR="00917343" w:rsidRPr="005A5AFB">
        <w:rPr>
          <w:b/>
          <w:bCs/>
        </w:rPr>
        <w:t xml:space="preserve"> trigger</w:t>
      </w:r>
      <w:r w:rsidR="00917343">
        <w:rPr>
          <w:b/>
          <w:bCs/>
        </w:rPr>
        <w:t>ed</w:t>
      </w:r>
      <w:r w:rsidR="00917343" w:rsidRPr="005A5AFB">
        <w:rPr>
          <w:b/>
          <w:bCs/>
        </w:rPr>
        <w:t xml:space="preserve"> the BSR.</w:t>
      </w:r>
      <w:r w:rsidR="0029498A">
        <w:rPr>
          <w:b/>
          <w:bCs/>
        </w:rPr>
        <w:t xml:space="preserve"> However, </w:t>
      </w:r>
      <w:r w:rsidR="00A57822" w:rsidRPr="00A57822">
        <w:rPr>
          <w:b/>
          <w:bCs/>
        </w:rPr>
        <w:t>it takes more 4-step RACH resource and causes more RACH collisions than BSR reported by SR-BSR procedure</w:t>
      </w:r>
      <w:r w:rsidR="008E46FF" w:rsidRPr="008E46FF">
        <w:rPr>
          <w:b/>
          <w:bCs/>
        </w:rPr>
        <w:t>.</w:t>
      </w:r>
    </w:p>
    <w:p w14:paraId="691AB66A" w14:textId="58759365" w:rsidR="00917343" w:rsidRDefault="00C44A74" w:rsidP="00917343">
      <w:pPr>
        <w:jc w:val="both"/>
      </w:pPr>
      <w:r>
        <w:t>Another possible implementation is</w:t>
      </w:r>
      <w:r w:rsidR="00917343">
        <w:t xml:space="preserve"> that network can configure only 2-step RACH for the UE (e.g. no 4-step RACH type resource configured), so the BSR can always be reported via </w:t>
      </w:r>
      <w:proofErr w:type="spellStart"/>
      <w:r w:rsidR="00917343">
        <w:t>MsgA</w:t>
      </w:r>
      <w:proofErr w:type="spellEnd"/>
      <w:r w:rsidR="00917343">
        <w:t xml:space="preserve"> PUSCH to save UL scheduling delay. If the UE is in poor RF conditions, the </w:t>
      </w:r>
      <w:proofErr w:type="spellStart"/>
      <w:r w:rsidR="00917343">
        <w:t>gNB</w:t>
      </w:r>
      <w:proofErr w:type="spellEnd"/>
      <w:r w:rsidR="00917343">
        <w:t xml:space="preserve"> may not detect PUSCH part of </w:t>
      </w:r>
      <w:proofErr w:type="spellStart"/>
      <w:r w:rsidR="00917343">
        <w:t>MsgA</w:t>
      </w:r>
      <w:proofErr w:type="spellEnd"/>
      <w:r w:rsidR="00917343">
        <w:t xml:space="preserve"> but the </w:t>
      </w:r>
      <w:proofErr w:type="spellStart"/>
      <w:r w:rsidR="00917343">
        <w:t>gNB</w:t>
      </w:r>
      <w:proofErr w:type="spellEnd"/>
      <w:r w:rsidR="00917343">
        <w:t xml:space="preserve"> can detect the preamble part and then schedule a </w:t>
      </w:r>
      <w:proofErr w:type="spellStart"/>
      <w:r w:rsidR="00917343">
        <w:t>fallbackRAR</w:t>
      </w:r>
      <w:proofErr w:type="spellEnd"/>
      <w:r w:rsidR="00917343">
        <w:t xml:space="preserve"> to fallback from 2-step RACH to 4-step RACH. In our understanding, network</w:t>
      </w:r>
      <w:r w:rsidR="00917343" w:rsidRPr="00E87659">
        <w:t xml:space="preserve"> cannot mandate </w:t>
      </w:r>
      <w:r w:rsidR="00917343">
        <w:t>that the</w:t>
      </w:r>
      <w:r w:rsidR="00917343" w:rsidRPr="00E87659">
        <w:t xml:space="preserve"> UE always </w:t>
      </w:r>
      <w:r w:rsidR="00917343">
        <w:t xml:space="preserve">performs </w:t>
      </w:r>
      <w:r w:rsidR="00917343" w:rsidRPr="00E87659">
        <w:t>2-step RACH</w:t>
      </w:r>
      <w:r w:rsidR="00917343">
        <w:t xml:space="preserve">, especially for NTN where one cell will cover a huge area, otherwise when the UE is in poor RF conditions it will fall back to 4-step RACH anyway which will cost PUSCH for </w:t>
      </w:r>
      <w:proofErr w:type="spellStart"/>
      <w:r w:rsidR="00917343">
        <w:t>MsgA</w:t>
      </w:r>
      <w:proofErr w:type="spellEnd"/>
      <w:r w:rsidR="00917343">
        <w:t xml:space="preserve"> in vain.</w:t>
      </w:r>
      <w:r w:rsidR="009E3F3D">
        <w:t xml:space="preserve"> Furthermore, if the UE fallback</w:t>
      </w:r>
      <w:r w:rsidR="0083380F">
        <w:t>s</w:t>
      </w:r>
      <w:r w:rsidR="009E3F3D">
        <w:t xml:space="preserve"> to 4-step RACH, the </w:t>
      </w:r>
      <w:r w:rsidR="00AA606B">
        <w:t>UL scheduling latency will not be reduced as well.</w:t>
      </w:r>
    </w:p>
    <w:p w14:paraId="40D50235" w14:textId="46B74BA8" w:rsidR="00917343" w:rsidRPr="00700613" w:rsidRDefault="00917343" w:rsidP="00917343">
      <w:pPr>
        <w:jc w:val="both"/>
        <w:rPr>
          <w:b/>
          <w:bCs/>
        </w:rPr>
      </w:pPr>
      <w:r w:rsidRPr="00700613">
        <w:rPr>
          <w:b/>
          <w:bCs/>
        </w:rPr>
        <w:t xml:space="preserve">Observation </w:t>
      </w:r>
      <w:r w:rsidR="00ED124D">
        <w:rPr>
          <w:b/>
          <w:bCs/>
        </w:rPr>
        <w:t>4</w:t>
      </w:r>
      <w:r w:rsidRPr="00700613">
        <w:rPr>
          <w:b/>
          <w:bCs/>
        </w:rPr>
        <w:t xml:space="preserve">: </w:t>
      </w:r>
      <w:r>
        <w:rPr>
          <w:b/>
          <w:bCs/>
        </w:rPr>
        <w:t>UE should not be</w:t>
      </w:r>
      <w:r w:rsidRPr="00700613">
        <w:rPr>
          <w:b/>
          <w:bCs/>
        </w:rPr>
        <w:t xml:space="preserve"> mandate</w:t>
      </w:r>
      <w:r>
        <w:rPr>
          <w:b/>
          <w:bCs/>
        </w:rPr>
        <w:t>d to always</w:t>
      </w:r>
      <w:r w:rsidRPr="00700613">
        <w:rPr>
          <w:b/>
          <w:bCs/>
        </w:rPr>
        <w:t xml:space="preserve"> perform 2-step RACH for NTN.</w:t>
      </w:r>
    </w:p>
    <w:p w14:paraId="46C29534" w14:textId="2930DF6E" w:rsidR="00917343" w:rsidRPr="000C6940" w:rsidRDefault="00917343" w:rsidP="00917343">
      <w:r>
        <w:t xml:space="preserve">According to TS38.300 section </w:t>
      </w:r>
      <w:r w:rsidRPr="00F95A00">
        <w:t>9.2.6</w:t>
      </w:r>
      <w:r>
        <w:t xml:space="preserve">, the RACH procedure can be triggered by many events. </w:t>
      </w:r>
      <w:r w:rsidRPr="000C6940">
        <w:t>If 2-step RACH is triggered by existing events,</w:t>
      </w:r>
      <w:r>
        <w:t xml:space="preserve"> the</w:t>
      </w:r>
      <w:r w:rsidRPr="000C6940">
        <w:t xml:space="preserve"> BSR can be sent by </w:t>
      </w:r>
      <w:proofErr w:type="spellStart"/>
      <w:r w:rsidRPr="000C6940">
        <w:t>MsgA</w:t>
      </w:r>
      <w:proofErr w:type="spellEnd"/>
      <w:r w:rsidRPr="000C6940">
        <w:t xml:space="preserve"> PUSCH</w:t>
      </w:r>
      <w:r>
        <w:t xml:space="preserve"> to save UL scheduling latency</w:t>
      </w:r>
      <w:r w:rsidRPr="000C6940">
        <w:t>.</w:t>
      </w:r>
      <w:r>
        <w:t xml:space="preserve"> But for existing events the UE still needs to select either the 2-step or 4-step RACH type when both are configured. When BSR is triggered while no UL-SCH resource available, to avoid the UE selecting 4-step RACH for BSR reporting, we believe a new event should be considered to trigger a 2-step RACH</w:t>
      </w:r>
      <w:r w:rsidR="00FF5196">
        <w:t xml:space="preserve"> (instead select</w:t>
      </w:r>
      <w:r w:rsidR="004D1E41">
        <w:t>ion</w:t>
      </w:r>
      <w:r w:rsidR="00FF5196">
        <w:t xml:space="preserve"> between 2-step and 4-step</w:t>
      </w:r>
      <w:r w:rsidR="004D1E41">
        <w:t xml:space="preserve"> RACH</w:t>
      </w:r>
      <w:r w:rsidR="00FF5196">
        <w:t>)</w:t>
      </w:r>
      <w:r>
        <w:t xml:space="preserve"> to report BSR in order to save the UL scheduling latency.</w:t>
      </w:r>
    </w:p>
    <w:p w14:paraId="31E2BF96" w14:textId="6AB54779" w:rsidR="00917343" w:rsidRDefault="00917343" w:rsidP="00917343">
      <w:pPr>
        <w:jc w:val="both"/>
        <w:rPr>
          <w:b/>
          <w:bCs/>
        </w:rPr>
      </w:pPr>
      <w:r w:rsidRPr="00626938">
        <w:rPr>
          <w:b/>
          <w:bCs/>
        </w:rPr>
        <w:t xml:space="preserve">Proposal </w:t>
      </w:r>
      <w:r w:rsidR="00ED124D">
        <w:rPr>
          <w:b/>
          <w:bCs/>
        </w:rPr>
        <w:t>1</w:t>
      </w:r>
      <w:r w:rsidRPr="00626938">
        <w:rPr>
          <w:b/>
          <w:bCs/>
        </w:rPr>
        <w:t xml:space="preserve">: Introduce a new event that triggers </w:t>
      </w:r>
      <w:r>
        <w:rPr>
          <w:b/>
          <w:bCs/>
        </w:rPr>
        <w:t>a</w:t>
      </w:r>
      <w:r w:rsidRPr="00626938">
        <w:rPr>
          <w:b/>
          <w:bCs/>
        </w:rPr>
        <w:t xml:space="preserve"> 2-step RACH to report the BSR for NTN</w:t>
      </w:r>
      <w:r>
        <w:rPr>
          <w:b/>
          <w:bCs/>
        </w:rPr>
        <w:t>, i</w:t>
      </w:r>
      <w:r w:rsidRPr="00090AFC">
        <w:rPr>
          <w:b/>
          <w:bCs/>
        </w:rPr>
        <w:t>n the case BSR is triggered while no UL-SCH resource available</w:t>
      </w:r>
      <w:r w:rsidRPr="00626938">
        <w:rPr>
          <w:b/>
          <w:bCs/>
        </w:rPr>
        <w:t>.</w:t>
      </w:r>
    </w:p>
    <w:p w14:paraId="62DCB335" w14:textId="3E239673" w:rsidR="00917343" w:rsidRPr="00D66746" w:rsidRDefault="00917343" w:rsidP="00917343">
      <w:pPr>
        <w:jc w:val="both"/>
      </w:pPr>
      <w:r w:rsidRPr="00D66746">
        <w:t xml:space="preserve">For the new event, </w:t>
      </w:r>
      <w:r>
        <w:t xml:space="preserve">if the 2-step RACH can always be triggered by the BSR, it will have the issue that when UE is in poor RF conditions it will fall back to 4-step RACH anyway, which will cost the PUSCH for </w:t>
      </w:r>
      <w:proofErr w:type="spellStart"/>
      <w:r>
        <w:t>MsgA</w:t>
      </w:r>
      <w:proofErr w:type="spellEnd"/>
      <w:r>
        <w:t xml:space="preserve"> in vain. Therefore, the RSRP threshold (</w:t>
      </w:r>
      <w:r w:rsidR="000D0461">
        <w:t xml:space="preserve">e.g. </w:t>
      </w:r>
      <w:proofErr w:type="spellStart"/>
      <w:r w:rsidRPr="000F6F2F">
        <w:rPr>
          <w:i/>
          <w:iCs/>
        </w:rPr>
        <w:t>msgA</w:t>
      </w:r>
      <w:proofErr w:type="spellEnd"/>
      <w:r w:rsidRPr="000F6F2F">
        <w:rPr>
          <w:i/>
          <w:iCs/>
        </w:rPr>
        <w:t>-RSRP-Threshold</w:t>
      </w:r>
      <w:r w:rsidRPr="000F6F2F">
        <w:t>)</w:t>
      </w:r>
      <w:r>
        <w:t xml:space="preserve"> should be used to trigger 2-step RACH for BSR. For UE in poor RF conditions where 2-step RACH is not suitable, instead of using 4-step RACH to report BSR</w:t>
      </w:r>
      <w:r w:rsidR="00B02862">
        <w:t xml:space="preserve"> (</w:t>
      </w:r>
      <w:r w:rsidR="008176D1">
        <w:t xml:space="preserve">i.e. </w:t>
      </w:r>
      <w:r w:rsidR="00B02862">
        <w:t xml:space="preserve">behaviour </w:t>
      </w:r>
      <w:r w:rsidR="008176D1">
        <w:t xml:space="preserve">if </w:t>
      </w:r>
      <w:r w:rsidR="00B02862">
        <w:t>no SR configured)</w:t>
      </w:r>
      <w:r>
        <w:t xml:space="preserve">, </w:t>
      </w:r>
      <w:r w:rsidRPr="00CA5F5C">
        <w:t xml:space="preserve">it is more resource-efficient to use the </w:t>
      </w:r>
      <w:r>
        <w:t>legacy</w:t>
      </w:r>
      <w:r w:rsidRPr="00CA5F5C">
        <w:t xml:space="preserve"> SR-BSR procedure</w:t>
      </w:r>
      <w:r>
        <w:t xml:space="preserve">. </w:t>
      </w:r>
      <w:r w:rsidR="0083774F" w:rsidRPr="00C43A3C">
        <w:t xml:space="preserve">Since the PUCCH SR resource </w:t>
      </w:r>
      <w:r w:rsidR="00891BE1">
        <w:t xml:space="preserve">can be </w:t>
      </w:r>
      <w:r w:rsidR="0083774F" w:rsidRPr="00C43A3C">
        <w:t xml:space="preserve">reserved </w:t>
      </w:r>
      <w:r w:rsidR="00891BE1">
        <w:t xml:space="preserve">dedicated </w:t>
      </w:r>
      <w:r w:rsidR="0083774F" w:rsidRPr="00C43A3C">
        <w:t xml:space="preserve">for </w:t>
      </w:r>
      <w:r w:rsidR="00FE22EC">
        <w:t xml:space="preserve">a </w:t>
      </w:r>
      <w:r w:rsidR="0083774F" w:rsidRPr="00C43A3C">
        <w:t>UE,</w:t>
      </w:r>
      <w:r w:rsidR="00D7769A">
        <w:t xml:space="preserve"> t</w:t>
      </w:r>
      <w:r w:rsidR="00AE51EA">
        <w:t xml:space="preserve">he new proposal </w:t>
      </w:r>
      <w:r w:rsidR="0070693D">
        <w:t xml:space="preserve">will </w:t>
      </w:r>
      <w:r w:rsidR="00FE22EC">
        <w:t>reduce</w:t>
      </w:r>
      <w:r w:rsidR="0070693D">
        <w:t xml:space="preserve"> the</w:t>
      </w:r>
      <w:r w:rsidR="00FE22EC">
        <w:t xml:space="preserve"> 4-step RACH </w:t>
      </w:r>
      <w:r w:rsidR="00FE22EC" w:rsidRPr="00FE22EC">
        <w:t>collision probability</w:t>
      </w:r>
      <w:r w:rsidR="00FE22EC">
        <w:t xml:space="preserve"> </w:t>
      </w:r>
      <w:r w:rsidR="00B01170">
        <w:t xml:space="preserve">and improve the BSR reporting successful rate </w:t>
      </w:r>
      <w:r w:rsidR="00B63582">
        <w:t>which is quite important for UE in poor RF conditions.</w:t>
      </w:r>
      <w:r w:rsidR="00FE22EC" w:rsidRPr="00FE22EC">
        <w:t xml:space="preserve"> </w:t>
      </w:r>
      <w:r w:rsidR="0070693D">
        <w:t xml:space="preserve"> </w:t>
      </w:r>
      <w:r w:rsidR="00AE51EA">
        <w:t xml:space="preserve"> </w:t>
      </w:r>
    </w:p>
    <w:p w14:paraId="47D3F0AA" w14:textId="0822E755" w:rsidR="00917343" w:rsidRDefault="00917343" w:rsidP="00917343">
      <w:pPr>
        <w:jc w:val="both"/>
        <w:rPr>
          <w:b/>
          <w:bCs/>
        </w:rPr>
      </w:pPr>
      <w:r w:rsidRPr="00D66746">
        <w:rPr>
          <w:b/>
          <w:bCs/>
        </w:rPr>
        <w:t xml:space="preserve">Proposal </w:t>
      </w:r>
      <w:r w:rsidR="00417389">
        <w:rPr>
          <w:b/>
          <w:bCs/>
        </w:rPr>
        <w:t>2</w:t>
      </w:r>
      <w:r w:rsidRPr="00D66746">
        <w:rPr>
          <w:b/>
          <w:bCs/>
        </w:rPr>
        <w:t>: The RSRP threshold should be applied to the BSR-directly triggered 2-step RACH. The UE selects 2-step RACH if the UE’s RSRP is above the threshold, otherwise the UE selects legacy SR-BSR procedure.</w:t>
      </w:r>
    </w:p>
    <w:p w14:paraId="28C47FA1" w14:textId="77777777" w:rsidR="00917343" w:rsidRPr="00C43A3C" w:rsidRDefault="00917343" w:rsidP="00917343">
      <w:pPr>
        <w:jc w:val="both"/>
        <w:rPr>
          <w:lang w:val="en-US"/>
        </w:rPr>
      </w:pPr>
      <w:r>
        <w:t xml:space="preserve">As confirmed in RAN2-113e meeting, </w:t>
      </w:r>
      <w:r w:rsidRPr="00B67120">
        <w:t>UE in NTN can have both 2-step RACH and configured grant configurations at the same time.</w:t>
      </w:r>
      <w:r>
        <w:t xml:space="preserve"> It seems a common understanding that configured grant can also be used for BSR reporting.</w:t>
      </w:r>
      <w:r w:rsidRPr="00C303A3">
        <w:rPr>
          <w:lang w:val="en-US"/>
        </w:rPr>
        <w:t xml:space="preserve"> </w:t>
      </w:r>
      <w:r w:rsidRPr="00C43A3C">
        <w:rPr>
          <w:lang w:val="en-US"/>
        </w:rPr>
        <w:t>Though BSR over 2-step RACH and Configured Grant may provide short UL scheduling delay than legacy SR-BSR procedure, both of them consume more radio resources (e.g. PUSCH reservation) than PUCCH SR. So, in any scenarios that configured with low latency resource (</w:t>
      </w:r>
      <w:r w:rsidRPr="00C43A3C">
        <w:rPr>
          <w:i/>
          <w:iCs/>
          <w:lang w:val="en-US"/>
        </w:rPr>
        <w:t>i.e. CG/2-step RACH with 1 RTT scheduling delay</w:t>
      </w:r>
      <w:r w:rsidRPr="00C43A3C">
        <w:rPr>
          <w:lang w:val="en-US"/>
        </w:rPr>
        <w:t>) and high latency resource (</w:t>
      </w:r>
      <w:r w:rsidRPr="00C43A3C">
        <w:rPr>
          <w:i/>
          <w:iCs/>
          <w:lang w:val="en-US"/>
        </w:rPr>
        <w:t>i.e. PUCCH SR with 2 RTT scheduling delay</w:t>
      </w:r>
      <w:r w:rsidRPr="00C43A3C">
        <w:rPr>
          <w:lang w:val="en-US"/>
        </w:rPr>
        <w:t>), the selection of the resource/mechanism could depend on the QoS requirement of the LCH that triggers the BSR.</w:t>
      </w:r>
    </w:p>
    <w:p w14:paraId="1560FD1C" w14:textId="77777777" w:rsidR="00917343" w:rsidRPr="00C43A3C" w:rsidRDefault="00917343" w:rsidP="00917343">
      <w:pPr>
        <w:numPr>
          <w:ilvl w:val="0"/>
          <w:numId w:val="10"/>
        </w:numPr>
        <w:contextualSpacing/>
        <w:jc w:val="both"/>
        <w:rPr>
          <w:lang w:val="en-US"/>
        </w:rPr>
      </w:pPr>
      <w:r w:rsidRPr="00C43A3C">
        <w:rPr>
          <w:lang w:val="en-US"/>
        </w:rPr>
        <w:t xml:space="preserve">For LCH with delay-tolerant service, the UE selects the configured PUCCH SR resource, because SR-BSR solution is more </w:t>
      </w:r>
      <w:r>
        <w:rPr>
          <w:lang w:val="en-US"/>
        </w:rPr>
        <w:t>resource-</w:t>
      </w:r>
      <w:r w:rsidRPr="00C43A3C">
        <w:rPr>
          <w:lang w:val="en-US"/>
        </w:rPr>
        <w:t xml:space="preserve">efficient than </w:t>
      </w:r>
      <w:r>
        <w:rPr>
          <w:lang w:val="en-US"/>
        </w:rPr>
        <w:t xml:space="preserve">the </w:t>
      </w:r>
      <w:r w:rsidRPr="00C43A3C">
        <w:rPr>
          <w:lang w:val="en-US"/>
        </w:rPr>
        <w:t>other two options.</w:t>
      </w:r>
    </w:p>
    <w:p w14:paraId="44DAE8CC" w14:textId="77777777" w:rsidR="00917343" w:rsidRPr="00C43A3C" w:rsidRDefault="00917343" w:rsidP="00917343">
      <w:pPr>
        <w:numPr>
          <w:ilvl w:val="0"/>
          <w:numId w:val="10"/>
        </w:numPr>
        <w:contextualSpacing/>
        <w:jc w:val="both"/>
        <w:rPr>
          <w:lang w:val="en-US"/>
        </w:rPr>
      </w:pPr>
      <w:r w:rsidRPr="00C43A3C">
        <w:rPr>
          <w:lang w:val="en-US"/>
        </w:rPr>
        <w:t xml:space="preserve">For LCH with time sensitive service, the UE selects the resource results in shortest estimated scheduling delay. </w:t>
      </w:r>
    </w:p>
    <w:p w14:paraId="1D21BAD8" w14:textId="77777777" w:rsidR="00917343" w:rsidRPr="00AA2F36" w:rsidRDefault="00917343" w:rsidP="00917343">
      <w:pPr>
        <w:rPr>
          <w:b/>
          <w:sz w:val="2"/>
          <w:szCs w:val="2"/>
        </w:rPr>
      </w:pPr>
    </w:p>
    <w:p w14:paraId="3209B70D" w14:textId="6657EF6C" w:rsidR="00917343" w:rsidRDefault="00917343" w:rsidP="00917343">
      <w:pPr>
        <w:jc w:val="both"/>
        <w:rPr>
          <w:b/>
          <w:bCs/>
        </w:rPr>
      </w:pPr>
      <w:r w:rsidRPr="00C43A3C">
        <w:rPr>
          <w:b/>
        </w:rPr>
        <w:lastRenderedPageBreak/>
        <w:t xml:space="preserve">Proposal </w:t>
      </w:r>
      <w:r w:rsidR="00EB50F0">
        <w:rPr>
          <w:b/>
        </w:rPr>
        <w:t>3</w:t>
      </w:r>
      <w:r w:rsidRPr="00C43A3C">
        <w:rPr>
          <w:bCs/>
        </w:rPr>
        <w:t>:</w:t>
      </w:r>
      <w:r w:rsidRPr="00C43A3C">
        <w:t xml:space="preserve"> </w:t>
      </w:r>
      <w:r w:rsidRPr="00C43A3C">
        <w:rPr>
          <w:b/>
          <w:bCs/>
        </w:rPr>
        <w:t xml:space="preserve">If multiple BSR reporting resources are configured, the selection of the resource could be depending on the QoS requirement of the LCH that triggers the BSR. </w:t>
      </w:r>
    </w:p>
    <w:p w14:paraId="39C04B9C" w14:textId="77777777" w:rsidR="00917343" w:rsidRPr="00815B57" w:rsidRDefault="00917343" w:rsidP="00917343">
      <w:pPr>
        <w:pStyle w:val="ListParagraph"/>
        <w:numPr>
          <w:ilvl w:val="0"/>
          <w:numId w:val="11"/>
        </w:numPr>
        <w:jc w:val="both"/>
        <w:rPr>
          <w:b/>
          <w:bCs/>
        </w:rPr>
      </w:pPr>
      <w:r w:rsidRPr="00815B57">
        <w:rPr>
          <w:b/>
          <w:bCs/>
        </w:rPr>
        <w:t xml:space="preserve">For LCH with delay-tolerant service, the UE selects the configured PUCCH SR resource. </w:t>
      </w:r>
    </w:p>
    <w:p w14:paraId="21216A01" w14:textId="1BB8B898" w:rsidR="00917343" w:rsidRDefault="00917343" w:rsidP="00917343">
      <w:pPr>
        <w:pStyle w:val="ListParagraph"/>
        <w:numPr>
          <w:ilvl w:val="0"/>
          <w:numId w:val="11"/>
        </w:numPr>
        <w:jc w:val="both"/>
        <w:rPr>
          <w:b/>
          <w:bCs/>
        </w:rPr>
      </w:pPr>
      <w:r w:rsidRPr="00815B57">
        <w:rPr>
          <w:b/>
          <w:bCs/>
        </w:rPr>
        <w:t>For LCH with time sensitive service, the UE selects the resource results in shortest estimated scheduling delay.</w:t>
      </w:r>
    </w:p>
    <w:p w14:paraId="188E52FF" w14:textId="77777777" w:rsidR="00742569" w:rsidRPr="00815B57" w:rsidRDefault="00742569" w:rsidP="00742569">
      <w:pPr>
        <w:pStyle w:val="ListParagraph"/>
        <w:jc w:val="both"/>
        <w:rPr>
          <w:b/>
          <w:bCs/>
        </w:rPr>
      </w:pPr>
    </w:p>
    <w:p w14:paraId="255746E4" w14:textId="016DA1B4" w:rsidR="0084502C" w:rsidRPr="0083024F" w:rsidRDefault="0084502C" w:rsidP="0084502C">
      <w:pPr>
        <w:pStyle w:val="Heading2"/>
        <w:rPr>
          <w:lang w:eastAsia="zh-CN"/>
        </w:rPr>
      </w:pPr>
      <w:r>
        <w:t>2</w:t>
      </w:r>
      <w:r w:rsidRPr="006E13D1">
        <w:t>.</w:t>
      </w:r>
      <w:r>
        <w:t>2</w:t>
      </w:r>
      <w:r w:rsidRPr="006E13D1">
        <w:tab/>
      </w:r>
      <w:r>
        <w:t xml:space="preserve">Remaining issues on </w:t>
      </w:r>
      <w:r w:rsidR="620CC485" w:rsidRPr="072905A5">
        <w:rPr>
          <w:rFonts w:eastAsia="Times New Roman"/>
        </w:rPr>
        <w:t>DRX enhancement</w:t>
      </w:r>
    </w:p>
    <w:p w14:paraId="39DE8767" w14:textId="77777777" w:rsidR="00742569" w:rsidRPr="00183478" w:rsidRDefault="00742569" w:rsidP="00742569">
      <w:pPr>
        <w:rPr>
          <w:b/>
          <w:bCs/>
          <w:u w:val="single"/>
        </w:rPr>
      </w:pPr>
      <w:r w:rsidRPr="00183478">
        <w:rPr>
          <w:b/>
          <w:bCs/>
          <w:u w:val="single"/>
        </w:rPr>
        <w:t>DL HARQ DRX Timer impact</w:t>
      </w:r>
    </w:p>
    <w:p w14:paraId="28FD566F" w14:textId="77777777" w:rsidR="00742569" w:rsidRDefault="00742569" w:rsidP="00742569">
      <w:pPr>
        <w:jc w:val="both"/>
      </w:pPr>
      <w:r w:rsidRPr="072905A5">
        <w:rPr>
          <w:rFonts w:eastAsia="Times New Roman"/>
        </w:rPr>
        <w:t xml:space="preserve">With DRX enabled, RAN2 agreed that the </w:t>
      </w:r>
      <w:proofErr w:type="spellStart"/>
      <w:r w:rsidRPr="072905A5">
        <w:rPr>
          <w:rFonts w:eastAsia="Times New Roman"/>
          <w:i/>
          <w:iCs/>
        </w:rPr>
        <w:t>drx</w:t>
      </w:r>
      <w:proofErr w:type="spellEnd"/>
      <w:r w:rsidRPr="072905A5">
        <w:rPr>
          <w:rFonts w:eastAsia="Times New Roman"/>
          <w:i/>
          <w:iCs/>
        </w:rPr>
        <w:t>-HARQ-RTT-</w:t>
      </w:r>
      <w:proofErr w:type="spellStart"/>
      <w:r w:rsidRPr="072905A5">
        <w:rPr>
          <w:rFonts w:eastAsia="Times New Roman"/>
          <w:i/>
          <w:iCs/>
        </w:rPr>
        <w:t>TimerDL</w:t>
      </w:r>
      <w:proofErr w:type="spellEnd"/>
      <w:r w:rsidRPr="072905A5">
        <w:rPr>
          <w:rFonts w:eastAsia="Times New Roman"/>
        </w:rPr>
        <w:t xml:space="preserve"> is not be started for HARQ process with feedback disabled. According to current specification, the absence of RTT timer expiry means </w:t>
      </w:r>
      <w:proofErr w:type="spellStart"/>
      <w:r w:rsidRPr="072905A5">
        <w:rPr>
          <w:rFonts w:eastAsia="Times New Roman"/>
          <w:i/>
          <w:iCs/>
        </w:rPr>
        <w:t>drx-RetransmissionTimerDL</w:t>
      </w:r>
      <w:proofErr w:type="spellEnd"/>
      <w:r w:rsidRPr="072905A5">
        <w:rPr>
          <w:rFonts w:eastAsia="Times New Roman"/>
          <w:b/>
          <w:bCs/>
        </w:rPr>
        <w:t xml:space="preserve"> </w:t>
      </w:r>
      <w:r w:rsidRPr="072905A5">
        <w:rPr>
          <w:rFonts w:eastAsia="Times New Roman"/>
        </w:rPr>
        <w:t xml:space="preserve">will not be started as well. </w:t>
      </w:r>
    </w:p>
    <w:p w14:paraId="19E995E7" w14:textId="77777777" w:rsidR="00742569" w:rsidRDefault="00742569" w:rsidP="00742569">
      <w:pPr>
        <w:jc w:val="both"/>
      </w:pPr>
      <w:r w:rsidRPr="072905A5">
        <w:rPr>
          <w:rFonts w:eastAsia="Times New Roman"/>
        </w:rPr>
        <w:t>In RAN1#105 meeting, enhancing link performance through aggregated transmission (including consecutive repetition) is prioritized to improve the performance, while other potential enhancement such as blind retransmission (i.e. retransmissions scattered in the time domain to have time diversity gain) are also possible. To facilitate network schedule blind retransmissions including the aggregated transmission with repetition, there may have different options on which timer should be used to monitor PDCCH for blind retransmissions. For example,</w:t>
      </w:r>
    </w:p>
    <w:p w14:paraId="31286D86" w14:textId="77777777" w:rsidR="00742569" w:rsidRDefault="00742569" w:rsidP="00742569">
      <w:pPr>
        <w:pStyle w:val="ListParagraph"/>
        <w:numPr>
          <w:ilvl w:val="0"/>
          <w:numId w:val="16"/>
        </w:numPr>
        <w:spacing w:line="276" w:lineRule="auto"/>
        <w:jc w:val="both"/>
        <w:rPr>
          <w:rFonts w:eastAsia="Times New Roman"/>
          <w:color w:val="000000" w:themeColor="text1"/>
        </w:rPr>
      </w:pPr>
      <w:r w:rsidRPr="072905A5">
        <w:rPr>
          <w:rFonts w:eastAsia="Times New Roman"/>
          <w:color w:val="000000" w:themeColor="text1"/>
        </w:rPr>
        <w:t xml:space="preserve">Option1: per-UE </w:t>
      </w:r>
      <w:proofErr w:type="spellStart"/>
      <w:r w:rsidRPr="072905A5">
        <w:rPr>
          <w:rFonts w:eastAsia="Times New Roman"/>
          <w:i/>
          <w:iCs/>
          <w:color w:val="000000" w:themeColor="text1"/>
        </w:rPr>
        <w:t>drx-InactivityTimer</w:t>
      </w:r>
      <w:proofErr w:type="spellEnd"/>
      <w:r w:rsidRPr="072905A5">
        <w:rPr>
          <w:rFonts w:eastAsia="Times New Roman"/>
          <w:color w:val="000000" w:themeColor="text1"/>
        </w:rPr>
        <w:t xml:space="preserve"> </w:t>
      </w:r>
    </w:p>
    <w:p w14:paraId="76FE86C4" w14:textId="77777777" w:rsidR="00742569" w:rsidRDefault="00742569" w:rsidP="00742569">
      <w:pPr>
        <w:pStyle w:val="ListParagraph"/>
        <w:numPr>
          <w:ilvl w:val="0"/>
          <w:numId w:val="16"/>
        </w:numPr>
        <w:spacing w:line="276" w:lineRule="auto"/>
        <w:jc w:val="both"/>
        <w:rPr>
          <w:rFonts w:eastAsia="Times New Roman"/>
          <w:color w:val="000000" w:themeColor="text1"/>
        </w:rPr>
      </w:pPr>
      <w:r w:rsidRPr="072905A5">
        <w:rPr>
          <w:rFonts w:eastAsia="Times New Roman"/>
          <w:color w:val="000000" w:themeColor="text1"/>
        </w:rPr>
        <w:t xml:space="preserve">Option2: per-HARQ </w:t>
      </w:r>
      <w:proofErr w:type="spellStart"/>
      <w:r w:rsidRPr="072905A5">
        <w:rPr>
          <w:rFonts w:eastAsia="Times New Roman"/>
          <w:i/>
          <w:iCs/>
          <w:color w:val="000000" w:themeColor="text1"/>
        </w:rPr>
        <w:t>drx-RetransmissionTimerDL</w:t>
      </w:r>
      <w:proofErr w:type="spellEnd"/>
      <w:r w:rsidRPr="072905A5">
        <w:rPr>
          <w:rFonts w:eastAsia="Times New Roman"/>
          <w:i/>
          <w:iCs/>
          <w:color w:val="000000" w:themeColor="text1"/>
        </w:rPr>
        <w:t xml:space="preserve"> </w:t>
      </w:r>
    </w:p>
    <w:p w14:paraId="1D850C49" w14:textId="77777777" w:rsidR="00742569" w:rsidRDefault="00742569" w:rsidP="00742569">
      <w:pPr>
        <w:jc w:val="both"/>
        <w:rPr>
          <w:rFonts w:eastAsia="Times New Roman"/>
        </w:rPr>
      </w:pPr>
      <w:r w:rsidRPr="072905A5">
        <w:rPr>
          <w:rFonts w:eastAsia="Times New Roman"/>
        </w:rPr>
        <w:t xml:space="preserve">For Option1, the inactivity timer is typically set longer enough for new transmission of a data burst. In RAN1#106 meeting, there are further discussion on the maximum number of supported aggregation factor (i.e., </w:t>
      </w:r>
      <w:proofErr w:type="spellStart"/>
      <w:r w:rsidRPr="00651496">
        <w:rPr>
          <w:rFonts w:eastAsia="Times New Roman"/>
          <w:i/>
          <w:iCs/>
        </w:rPr>
        <w:t>pdsch-AggregationFactor</w:t>
      </w:r>
      <w:proofErr w:type="spellEnd"/>
      <w:r w:rsidRPr="072905A5">
        <w:rPr>
          <w:rFonts w:eastAsia="Times New Roman"/>
        </w:rPr>
        <w:t xml:space="preserve">) for DL PDSCH is [X] and it is FFS on X : X = 8, 16 or 32. To support larger aggregation factor, it requires the larger inactivity timer to enable UE to monitor next PDCCH after consecutive/aggregated PDSCH transmissions. If the enhancement is to support blind retransmission scattered in the time domain, the </w:t>
      </w:r>
      <w:proofErr w:type="spellStart"/>
      <w:r w:rsidRPr="072905A5">
        <w:rPr>
          <w:rFonts w:eastAsia="Times New Roman"/>
          <w:i/>
          <w:iCs/>
        </w:rPr>
        <w:t>drx-InactivityTimer</w:t>
      </w:r>
      <w:proofErr w:type="spellEnd"/>
      <w:r w:rsidRPr="072905A5">
        <w:rPr>
          <w:rFonts w:eastAsia="Times New Roman"/>
        </w:rPr>
        <w:t xml:space="preserve">  should be extended to cover all possible blind retransmissions scheduled by network, which will increase the UE’s power consumption. Furthermore, </w:t>
      </w:r>
      <w:proofErr w:type="spellStart"/>
      <w:r w:rsidRPr="072905A5">
        <w:rPr>
          <w:rFonts w:eastAsia="Times New Roman"/>
          <w:i/>
          <w:iCs/>
        </w:rPr>
        <w:t>drx-InactivityTimer</w:t>
      </w:r>
      <w:proofErr w:type="spellEnd"/>
      <w:r w:rsidRPr="072905A5">
        <w:rPr>
          <w:rFonts w:eastAsia="Times New Roman"/>
          <w:i/>
          <w:iCs/>
        </w:rPr>
        <w:t xml:space="preserve"> </w:t>
      </w:r>
      <w:r w:rsidRPr="072905A5">
        <w:rPr>
          <w:rFonts w:eastAsia="Times New Roman"/>
        </w:rPr>
        <w:t>is a per-UE timer, the extension of the timer will happen even if there is only one HARQ process with HARQ feedback disabled. This will drain the UE’s power in vain considering this HARQ may not always has data to be scheduled.</w:t>
      </w:r>
    </w:p>
    <w:p w14:paraId="14350265" w14:textId="77777777" w:rsidR="00742569" w:rsidRDefault="00742569" w:rsidP="00742569">
      <w:pPr>
        <w:jc w:val="both"/>
        <w:rPr>
          <w:rFonts w:eastAsia="Times New Roman"/>
        </w:rPr>
      </w:pPr>
      <w:r w:rsidRPr="072905A5">
        <w:rPr>
          <w:rFonts w:eastAsia="Times New Roman"/>
        </w:rPr>
        <w:t xml:space="preserve">For Option2, RAN2 agreed that even HARQ feedback is disabled, HARQ process is assumed </w:t>
      </w:r>
      <w:r>
        <w:rPr>
          <w:rFonts w:eastAsia="Times New Roman"/>
        </w:rPr>
        <w:t xml:space="preserve">to be </w:t>
      </w:r>
      <w:r w:rsidRPr="072905A5">
        <w:rPr>
          <w:rFonts w:eastAsia="Times New Roman"/>
        </w:rPr>
        <w:t xml:space="preserve">configured. This is to allow to use the DRX retransmission timer following the similar way as legacy. As the timer can be set per-HARQ which UE should start the timer based on dedicated HARQ’s blind retransmission requirements instead of any HARQ of the UE, it is helpful to save UE’s power consumption. Furthermore, </w:t>
      </w:r>
      <w:proofErr w:type="spellStart"/>
      <w:r w:rsidRPr="072905A5">
        <w:rPr>
          <w:rFonts w:eastAsia="Times New Roman"/>
          <w:i/>
          <w:iCs/>
        </w:rPr>
        <w:t>drx-RetransmissionTimerDL</w:t>
      </w:r>
      <w:proofErr w:type="spellEnd"/>
      <w:r w:rsidRPr="072905A5">
        <w:rPr>
          <w:rFonts w:eastAsia="Times New Roman"/>
          <w:i/>
          <w:iCs/>
        </w:rPr>
        <w:t xml:space="preserve"> </w:t>
      </w:r>
      <w:r w:rsidRPr="072905A5">
        <w:rPr>
          <w:rFonts w:eastAsia="Times New Roman"/>
        </w:rPr>
        <w:t xml:space="preserve">is dedicated to monitor PDCCH for retransmission, it can be set to smaller value than inactivity timer for example trigger separate </w:t>
      </w:r>
      <w:proofErr w:type="spellStart"/>
      <w:r w:rsidRPr="072905A5">
        <w:rPr>
          <w:rFonts w:eastAsia="Times New Roman"/>
          <w:i/>
          <w:iCs/>
        </w:rPr>
        <w:t>drx-RetransmissionTimerDL</w:t>
      </w:r>
      <w:proofErr w:type="spellEnd"/>
      <w:r w:rsidRPr="072905A5">
        <w:rPr>
          <w:rFonts w:eastAsia="Times New Roman"/>
          <w:i/>
          <w:iCs/>
        </w:rPr>
        <w:t xml:space="preserve"> </w:t>
      </w:r>
      <w:r w:rsidRPr="072905A5">
        <w:rPr>
          <w:rFonts w:eastAsia="Times New Roman"/>
        </w:rPr>
        <w:t>for</w:t>
      </w:r>
      <w:r w:rsidRPr="072905A5">
        <w:rPr>
          <w:rFonts w:eastAsia="Times New Roman"/>
          <w:i/>
          <w:iCs/>
        </w:rPr>
        <w:t xml:space="preserve"> </w:t>
      </w:r>
      <w:r w:rsidRPr="072905A5">
        <w:rPr>
          <w:rFonts w:eastAsia="Times New Roman"/>
        </w:rPr>
        <w:t xml:space="preserve">each of retransmission. </w:t>
      </w:r>
    </w:p>
    <w:p w14:paraId="50A9A72B" w14:textId="77777777" w:rsidR="00742569" w:rsidRDefault="00742569" w:rsidP="00742569">
      <w:pPr>
        <w:jc w:val="both"/>
      </w:pPr>
      <w:r w:rsidRPr="072905A5">
        <w:rPr>
          <w:rFonts w:eastAsia="Times New Roman"/>
        </w:rPr>
        <w:t>If the blind retransmissions (scattered in the time domain) is to be supported</w:t>
      </w:r>
      <w:r>
        <w:rPr>
          <w:rFonts w:eastAsia="Times New Roman"/>
        </w:rPr>
        <w:t xml:space="preserve"> (e.g. for GEO where the blind retransmission may happen in between the 540ms RTT)</w:t>
      </w:r>
      <w:r w:rsidRPr="072905A5">
        <w:rPr>
          <w:rFonts w:eastAsia="Times New Roman"/>
        </w:rPr>
        <w:t xml:space="preserve">, Option1 is too costly from UE’s power consumption point of view since the </w:t>
      </w:r>
      <w:proofErr w:type="spellStart"/>
      <w:r w:rsidRPr="072905A5">
        <w:rPr>
          <w:rFonts w:eastAsia="Times New Roman"/>
          <w:i/>
          <w:iCs/>
        </w:rPr>
        <w:t>drx-InactivityTimer</w:t>
      </w:r>
      <w:proofErr w:type="spellEnd"/>
      <w:r w:rsidRPr="072905A5">
        <w:rPr>
          <w:rFonts w:eastAsia="Times New Roman"/>
        </w:rPr>
        <w:t xml:space="preserve"> have to be extended to cover all possible blind retransmissions spanned in time domain. In this case, Option2 is the preferred way-forward to save UE’s power, to keep the network scheduling flexibility.</w:t>
      </w:r>
    </w:p>
    <w:p w14:paraId="177F0B98" w14:textId="77777777" w:rsidR="00742569" w:rsidRPr="00D94762" w:rsidRDefault="00742569" w:rsidP="00742569">
      <w:pPr>
        <w:jc w:val="both"/>
        <w:rPr>
          <w:rFonts w:eastAsia="Times New Roman"/>
          <w:b/>
          <w:bCs/>
        </w:rPr>
      </w:pPr>
      <w:r w:rsidRPr="00D94762">
        <w:rPr>
          <w:rFonts w:eastAsia="Times New Roman"/>
          <w:b/>
          <w:bCs/>
        </w:rPr>
        <w:t xml:space="preserve">Observation 5: To support </w:t>
      </w:r>
      <w:r>
        <w:rPr>
          <w:rFonts w:eastAsia="Times New Roman"/>
          <w:b/>
          <w:bCs/>
        </w:rPr>
        <w:t xml:space="preserve">DL </w:t>
      </w:r>
      <w:r w:rsidRPr="00D94762">
        <w:rPr>
          <w:rFonts w:eastAsia="Times New Roman"/>
          <w:b/>
          <w:bCs/>
        </w:rPr>
        <w:t>blind retransmission</w:t>
      </w:r>
      <w:r>
        <w:rPr>
          <w:rFonts w:eastAsia="Times New Roman"/>
          <w:b/>
          <w:bCs/>
        </w:rPr>
        <w:t>s</w:t>
      </w:r>
      <w:r w:rsidRPr="00D94762">
        <w:rPr>
          <w:rFonts w:eastAsia="Times New Roman"/>
          <w:b/>
          <w:bCs/>
        </w:rPr>
        <w:t xml:space="preserve">, using </w:t>
      </w:r>
      <w:proofErr w:type="spellStart"/>
      <w:r w:rsidRPr="00D94762">
        <w:rPr>
          <w:rFonts w:eastAsia="Times New Roman"/>
          <w:b/>
          <w:bCs/>
          <w:i/>
          <w:iCs/>
          <w:color w:val="000000" w:themeColor="text1"/>
        </w:rPr>
        <w:t>drx-InactivityTimer</w:t>
      </w:r>
      <w:proofErr w:type="spellEnd"/>
      <w:r w:rsidRPr="00D94762">
        <w:rPr>
          <w:rFonts w:eastAsia="Times New Roman"/>
          <w:b/>
          <w:bCs/>
          <w:color w:val="000000" w:themeColor="text1"/>
        </w:rPr>
        <w:t xml:space="preserve"> </w:t>
      </w:r>
      <w:r w:rsidRPr="00D94762">
        <w:rPr>
          <w:rFonts w:eastAsia="Times New Roman"/>
          <w:b/>
          <w:bCs/>
        </w:rPr>
        <w:t xml:space="preserve">will consume more UE power </w:t>
      </w:r>
      <w:proofErr w:type="spellStart"/>
      <w:r w:rsidRPr="00D94762">
        <w:rPr>
          <w:rFonts w:eastAsia="Times New Roman"/>
          <w:b/>
          <w:bCs/>
          <w:i/>
          <w:iCs/>
          <w:color w:val="000000" w:themeColor="text1"/>
        </w:rPr>
        <w:t>drx-RetransmissionTimerDL</w:t>
      </w:r>
      <w:proofErr w:type="spellEnd"/>
      <w:r w:rsidRPr="00D94762">
        <w:rPr>
          <w:rFonts w:eastAsia="Times New Roman"/>
          <w:b/>
          <w:bCs/>
        </w:rPr>
        <w:t>.</w:t>
      </w:r>
    </w:p>
    <w:p w14:paraId="7FEC7A11" w14:textId="77777777" w:rsidR="00742569" w:rsidRDefault="00742569" w:rsidP="00742569">
      <w:pPr>
        <w:jc w:val="both"/>
      </w:pPr>
      <w:r w:rsidRPr="072905A5">
        <w:rPr>
          <w:rFonts w:eastAsia="Times New Roman"/>
          <w:b/>
          <w:bCs/>
        </w:rPr>
        <w:t>Proposal</w:t>
      </w:r>
      <w:r>
        <w:rPr>
          <w:rFonts w:eastAsia="Times New Roman"/>
          <w:b/>
          <w:bCs/>
        </w:rPr>
        <w:t xml:space="preserve"> 4: </w:t>
      </w:r>
      <w:r w:rsidRPr="072905A5">
        <w:rPr>
          <w:rFonts w:eastAsia="Times New Roman"/>
          <w:b/>
          <w:bCs/>
        </w:rPr>
        <w:t xml:space="preserve">For a DL HARQ process with HARQ feedback disabled, </w:t>
      </w:r>
      <w:r>
        <w:rPr>
          <w:rFonts w:eastAsia="Times New Roman"/>
          <w:b/>
          <w:bCs/>
        </w:rPr>
        <w:t>start</w:t>
      </w:r>
      <w:r w:rsidRPr="072905A5">
        <w:rPr>
          <w:rFonts w:eastAsia="Times New Roman"/>
          <w:b/>
          <w:bCs/>
        </w:rPr>
        <w:t xml:space="preserve"> </w:t>
      </w:r>
      <w:proofErr w:type="spellStart"/>
      <w:r w:rsidRPr="072905A5">
        <w:rPr>
          <w:rFonts w:eastAsia="Times New Roman"/>
          <w:b/>
          <w:bCs/>
          <w:i/>
          <w:iCs/>
        </w:rPr>
        <w:t>drx-RetransmissionTimerDL</w:t>
      </w:r>
      <w:proofErr w:type="spellEnd"/>
      <w:r w:rsidRPr="072905A5">
        <w:rPr>
          <w:rFonts w:eastAsia="Times New Roman"/>
          <w:b/>
          <w:bCs/>
        </w:rPr>
        <w:t xml:space="preserve"> for blind retransmissions.  </w:t>
      </w:r>
    </w:p>
    <w:p w14:paraId="2E13D2B1" w14:textId="77777777" w:rsidR="00742569" w:rsidRDefault="00742569" w:rsidP="00742569">
      <w:pPr>
        <w:jc w:val="both"/>
      </w:pPr>
      <w:r w:rsidRPr="61C57124">
        <w:rPr>
          <w:rFonts w:eastAsia="Times New Roman"/>
        </w:rPr>
        <w:t xml:space="preserve">Since </w:t>
      </w:r>
      <w:r>
        <w:rPr>
          <w:rFonts w:eastAsia="Times New Roman"/>
        </w:rPr>
        <w:t xml:space="preserve">the DRX RTT timer is not started for </w:t>
      </w:r>
      <w:r w:rsidRPr="61C57124">
        <w:rPr>
          <w:rFonts w:eastAsia="Times New Roman"/>
        </w:rPr>
        <w:t>DL HARQ process with HARQ feedback disabled</w:t>
      </w:r>
      <w:r>
        <w:rPr>
          <w:rFonts w:eastAsia="Times New Roman"/>
        </w:rPr>
        <w:t xml:space="preserve">, </w:t>
      </w:r>
      <w:proofErr w:type="spellStart"/>
      <w:r w:rsidRPr="61C57124">
        <w:rPr>
          <w:rFonts w:eastAsia="Times New Roman"/>
          <w:i/>
          <w:iCs/>
        </w:rPr>
        <w:t>drx-RetransmissionTimerDL</w:t>
      </w:r>
      <w:proofErr w:type="spellEnd"/>
      <w:r>
        <w:rPr>
          <w:rFonts w:eastAsia="Times New Roman"/>
          <w:i/>
          <w:iCs/>
        </w:rPr>
        <w:t xml:space="preserve"> </w:t>
      </w:r>
      <w:r w:rsidRPr="00F35D63">
        <w:rPr>
          <w:rFonts w:eastAsia="Times New Roman"/>
        </w:rPr>
        <w:t>will not be started</w:t>
      </w:r>
      <w:r w:rsidRPr="61C57124">
        <w:rPr>
          <w:rFonts w:eastAsia="Times New Roman"/>
        </w:rPr>
        <w:t xml:space="preserve"> per current specification, RAN2 need to discuss </w:t>
      </w:r>
      <w:r>
        <w:rPr>
          <w:rFonts w:eastAsia="Times New Roman"/>
        </w:rPr>
        <w:t>how to trigger the star of the timer</w:t>
      </w:r>
      <w:r w:rsidRPr="61C57124">
        <w:rPr>
          <w:rFonts w:eastAsia="Times New Roman"/>
        </w:rPr>
        <w:t xml:space="preserve">. There are two options provided during previous email discussions. E.g. </w:t>
      </w:r>
    </w:p>
    <w:p w14:paraId="49869529" w14:textId="77777777" w:rsidR="00742569" w:rsidRDefault="00742569" w:rsidP="00742569">
      <w:pPr>
        <w:pStyle w:val="ListParagraph"/>
        <w:numPr>
          <w:ilvl w:val="0"/>
          <w:numId w:val="15"/>
        </w:numPr>
        <w:spacing w:line="276" w:lineRule="auto"/>
        <w:jc w:val="both"/>
        <w:rPr>
          <w:rFonts w:eastAsia="Times New Roman"/>
          <w:color w:val="000000" w:themeColor="text1"/>
        </w:rPr>
      </w:pPr>
      <w:r w:rsidRPr="072905A5">
        <w:rPr>
          <w:rFonts w:eastAsia="Times New Roman"/>
          <w:color w:val="000000" w:themeColor="text1"/>
        </w:rPr>
        <w:t xml:space="preserve">Start </w:t>
      </w:r>
      <w:proofErr w:type="spellStart"/>
      <w:r w:rsidRPr="072905A5">
        <w:rPr>
          <w:rFonts w:eastAsia="Times New Roman"/>
          <w:i/>
          <w:iCs/>
          <w:color w:val="000000" w:themeColor="text1"/>
        </w:rPr>
        <w:t>drx-RetransmissionTimerDL</w:t>
      </w:r>
      <w:proofErr w:type="spellEnd"/>
      <w:r w:rsidRPr="072905A5">
        <w:rPr>
          <w:rFonts w:eastAsia="Times New Roman"/>
          <w:color w:val="000000" w:themeColor="text1"/>
        </w:rPr>
        <w:t xml:space="preserve"> immediately after the end of the reception of the last PDSCH</w:t>
      </w:r>
    </w:p>
    <w:p w14:paraId="4B151CF6" w14:textId="77777777" w:rsidR="00742569" w:rsidRDefault="00742569" w:rsidP="00742569">
      <w:pPr>
        <w:pStyle w:val="ListParagraph"/>
        <w:numPr>
          <w:ilvl w:val="0"/>
          <w:numId w:val="15"/>
        </w:numPr>
        <w:spacing w:line="276" w:lineRule="auto"/>
        <w:jc w:val="both"/>
        <w:rPr>
          <w:rFonts w:eastAsia="Times New Roman"/>
          <w:color w:val="000000" w:themeColor="text1"/>
        </w:rPr>
      </w:pPr>
      <w:r w:rsidRPr="072905A5">
        <w:rPr>
          <w:rFonts w:eastAsia="Times New Roman"/>
          <w:color w:val="000000" w:themeColor="text1"/>
        </w:rPr>
        <w:t xml:space="preserve">Start </w:t>
      </w:r>
      <w:proofErr w:type="spellStart"/>
      <w:r w:rsidRPr="072905A5">
        <w:rPr>
          <w:rFonts w:eastAsia="Times New Roman"/>
          <w:i/>
          <w:iCs/>
          <w:color w:val="000000" w:themeColor="text1"/>
        </w:rPr>
        <w:t>drx-RetransmissionTimerDL</w:t>
      </w:r>
      <w:proofErr w:type="spellEnd"/>
      <w:r w:rsidRPr="072905A5">
        <w:rPr>
          <w:rFonts w:eastAsia="Times New Roman"/>
          <w:color w:val="000000" w:themeColor="text1"/>
        </w:rPr>
        <w:t xml:space="preserve"> with offset indicated by NW after the end of the reception of the last PDSCH</w:t>
      </w:r>
    </w:p>
    <w:p w14:paraId="0404E5C2" w14:textId="77777777" w:rsidR="00742569" w:rsidRDefault="00742569" w:rsidP="00742569">
      <w:pPr>
        <w:jc w:val="both"/>
        <w:rPr>
          <w:rFonts w:eastAsia="Times New Roman"/>
        </w:rPr>
      </w:pPr>
      <w:r>
        <w:rPr>
          <w:rFonts w:eastAsia="Times New Roman"/>
        </w:rPr>
        <w:t>In our view, s</w:t>
      </w:r>
      <w:r w:rsidRPr="072905A5">
        <w:rPr>
          <w:rFonts w:eastAsia="Times New Roman"/>
        </w:rPr>
        <w:t xml:space="preserve">tarting the </w:t>
      </w:r>
      <w:proofErr w:type="spellStart"/>
      <w:r w:rsidRPr="072905A5">
        <w:rPr>
          <w:rFonts w:eastAsia="Times New Roman"/>
          <w:i/>
          <w:iCs/>
        </w:rPr>
        <w:t>drx-RetransmissionTimerUL</w:t>
      </w:r>
      <w:proofErr w:type="spellEnd"/>
      <w:r w:rsidRPr="072905A5">
        <w:rPr>
          <w:rFonts w:eastAsia="Times New Roman"/>
        </w:rPr>
        <w:t xml:space="preserve"> with offset indicated by network is beneficial compared with starting immediately after the end of reception of the last PDSCH for blind retransmission,</w:t>
      </w:r>
      <w:r>
        <w:rPr>
          <w:rFonts w:eastAsia="Times New Roman"/>
        </w:rPr>
        <w:t xml:space="preserve"> because</w:t>
      </w:r>
      <w:r w:rsidRPr="072905A5">
        <w:rPr>
          <w:rFonts w:eastAsia="Times New Roman"/>
        </w:rPr>
        <w:t xml:space="preserve"> </w:t>
      </w:r>
      <w:r>
        <w:rPr>
          <w:rFonts w:eastAsia="Times New Roman"/>
        </w:rPr>
        <w:t xml:space="preserve">the </w:t>
      </w:r>
      <w:r w:rsidRPr="072905A5">
        <w:rPr>
          <w:rFonts w:eastAsia="Times New Roman"/>
        </w:rPr>
        <w:t xml:space="preserve">UE can sleep in </w:t>
      </w:r>
      <w:r w:rsidRPr="072905A5">
        <w:rPr>
          <w:rFonts w:eastAsia="Times New Roman"/>
        </w:rPr>
        <w:lastRenderedPageBreak/>
        <w:t xml:space="preserve">between blind HARQ (re)transmissions </w:t>
      </w:r>
      <w:r>
        <w:rPr>
          <w:rFonts w:eastAsia="Times New Roman"/>
        </w:rPr>
        <w:t>in the case network schedule</w:t>
      </w:r>
      <w:r w:rsidRPr="072905A5">
        <w:rPr>
          <w:rFonts w:eastAsia="Times New Roman"/>
        </w:rPr>
        <w:t xml:space="preserve"> time scattered blind retransmission</w:t>
      </w:r>
      <w:r>
        <w:rPr>
          <w:rFonts w:eastAsia="Times New Roman"/>
        </w:rPr>
        <w:t xml:space="preserve"> (e.g. for GEO where the blind retransmission may happen in between the 540ms RTT )</w:t>
      </w:r>
      <w:r w:rsidRPr="072905A5">
        <w:rPr>
          <w:rFonts w:eastAsia="Times New Roman"/>
        </w:rPr>
        <w:t xml:space="preserve">. </w:t>
      </w:r>
    </w:p>
    <w:p w14:paraId="4AEEF587" w14:textId="77777777" w:rsidR="00742569" w:rsidRPr="002517B8" w:rsidRDefault="00742569" w:rsidP="00742569">
      <w:pPr>
        <w:jc w:val="both"/>
        <w:rPr>
          <w:rFonts w:eastAsia="Times New Roman"/>
          <w:b/>
          <w:bCs/>
        </w:rPr>
      </w:pPr>
      <w:r w:rsidRPr="002517B8">
        <w:rPr>
          <w:rFonts w:eastAsia="Times New Roman"/>
          <w:b/>
          <w:bCs/>
        </w:rPr>
        <w:t xml:space="preserve">Proposal 5: RAN2 to discuss the timer trigger to start </w:t>
      </w:r>
      <w:proofErr w:type="spellStart"/>
      <w:r w:rsidRPr="002517B8">
        <w:rPr>
          <w:rFonts w:eastAsia="Times New Roman"/>
          <w:b/>
          <w:bCs/>
        </w:rPr>
        <w:t>d</w:t>
      </w:r>
      <w:r w:rsidRPr="002517B8">
        <w:rPr>
          <w:rFonts w:eastAsia="Times New Roman"/>
          <w:b/>
          <w:bCs/>
          <w:i/>
          <w:iCs/>
        </w:rPr>
        <w:t>rx-RetransmissionTimerDL</w:t>
      </w:r>
      <w:proofErr w:type="spellEnd"/>
      <w:r w:rsidRPr="002517B8">
        <w:rPr>
          <w:rFonts w:eastAsia="Times New Roman"/>
          <w:b/>
          <w:bCs/>
        </w:rPr>
        <w:t xml:space="preserve"> for HARQ process with feedback disabled, with below two options:</w:t>
      </w:r>
    </w:p>
    <w:p w14:paraId="4C4E22C5" w14:textId="6921EC0D" w:rsidR="00742569" w:rsidRPr="002517B8" w:rsidRDefault="00742569" w:rsidP="00742569">
      <w:pPr>
        <w:pStyle w:val="ListParagraph"/>
        <w:numPr>
          <w:ilvl w:val="0"/>
          <w:numId w:val="15"/>
        </w:numPr>
        <w:spacing w:line="276" w:lineRule="auto"/>
        <w:jc w:val="both"/>
        <w:rPr>
          <w:rFonts w:eastAsia="Times New Roman"/>
          <w:b/>
          <w:bCs/>
          <w:color w:val="000000" w:themeColor="text1"/>
        </w:rPr>
      </w:pPr>
      <w:r w:rsidRPr="002517B8">
        <w:rPr>
          <w:rFonts w:eastAsia="Times New Roman"/>
          <w:b/>
          <w:bCs/>
        </w:rPr>
        <w:t xml:space="preserve">Option1: </w:t>
      </w:r>
      <w:r w:rsidR="00FD4ADE">
        <w:rPr>
          <w:rFonts w:eastAsia="Times New Roman"/>
          <w:b/>
          <w:bCs/>
          <w:color w:val="000000" w:themeColor="text1"/>
        </w:rPr>
        <w:t>s</w:t>
      </w:r>
      <w:r w:rsidRPr="002517B8">
        <w:rPr>
          <w:rFonts w:eastAsia="Times New Roman"/>
          <w:b/>
          <w:bCs/>
          <w:color w:val="000000" w:themeColor="text1"/>
        </w:rPr>
        <w:t xml:space="preserve">tart </w:t>
      </w:r>
      <w:proofErr w:type="spellStart"/>
      <w:r w:rsidRPr="002517B8">
        <w:rPr>
          <w:rFonts w:eastAsia="Times New Roman"/>
          <w:b/>
          <w:bCs/>
          <w:i/>
          <w:iCs/>
          <w:color w:val="000000" w:themeColor="text1"/>
        </w:rPr>
        <w:t>drx-RetransmissionTimerDL</w:t>
      </w:r>
      <w:proofErr w:type="spellEnd"/>
      <w:r w:rsidRPr="002517B8">
        <w:rPr>
          <w:rFonts w:eastAsia="Times New Roman"/>
          <w:b/>
          <w:bCs/>
          <w:color w:val="000000" w:themeColor="text1"/>
        </w:rPr>
        <w:t xml:space="preserve"> </w:t>
      </w:r>
      <w:r>
        <w:rPr>
          <w:rFonts w:eastAsia="Times New Roman"/>
          <w:b/>
          <w:bCs/>
          <w:color w:val="000000" w:themeColor="text1"/>
        </w:rPr>
        <w:t>at</w:t>
      </w:r>
      <w:r w:rsidRPr="002517B8">
        <w:rPr>
          <w:rFonts w:eastAsia="Times New Roman"/>
          <w:b/>
          <w:bCs/>
          <w:color w:val="000000" w:themeColor="text1"/>
        </w:rPr>
        <w:t xml:space="preserve"> the end of the reception of the last PDSCH</w:t>
      </w:r>
    </w:p>
    <w:p w14:paraId="6C98BA87" w14:textId="4E6659F0" w:rsidR="00742569" w:rsidRPr="002517B8" w:rsidRDefault="00742569" w:rsidP="00742569">
      <w:pPr>
        <w:pStyle w:val="ListParagraph"/>
        <w:numPr>
          <w:ilvl w:val="0"/>
          <w:numId w:val="15"/>
        </w:numPr>
        <w:spacing w:line="276" w:lineRule="auto"/>
        <w:jc w:val="both"/>
        <w:rPr>
          <w:rFonts w:eastAsia="Times New Roman"/>
          <w:b/>
          <w:bCs/>
          <w:color w:val="000000" w:themeColor="text1"/>
        </w:rPr>
      </w:pPr>
      <w:r w:rsidRPr="002517B8">
        <w:rPr>
          <w:rFonts w:eastAsia="Times New Roman"/>
          <w:b/>
          <w:bCs/>
          <w:color w:val="000000" w:themeColor="text1"/>
        </w:rPr>
        <w:t xml:space="preserve">Option2: </w:t>
      </w:r>
      <w:r w:rsidR="00FD4ADE">
        <w:rPr>
          <w:rFonts w:eastAsia="Times New Roman"/>
          <w:b/>
          <w:bCs/>
          <w:color w:val="000000" w:themeColor="text1"/>
        </w:rPr>
        <w:t>s</w:t>
      </w:r>
      <w:r w:rsidRPr="002517B8">
        <w:rPr>
          <w:rFonts w:eastAsia="Times New Roman"/>
          <w:b/>
          <w:bCs/>
          <w:color w:val="000000" w:themeColor="text1"/>
        </w:rPr>
        <w:t xml:space="preserve">tart </w:t>
      </w:r>
      <w:proofErr w:type="spellStart"/>
      <w:r w:rsidRPr="002517B8">
        <w:rPr>
          <w:rFonts w:eastAsia="Times New Roman"/>
          <w:b/>
          <w:bCs/>
          <w:i/>
          <w:iCs/>
          <w:color w:val="000000" w:themeColor="text1"/>
        </w:rPr>
        <w:t>drx-RetransmissionTimerDL</w:t>
      </w:r>
      <w:proofErr w:type="spellEnd"/>
      <w:r w:rsidRPr="002517B8">
        <w:rPr>
          <w:rFonts w:eastAsia="Times New Roman"/>
          <w:b/>
          <w:bCs/>
          <w:color w:val="000000" w:themeColor="text1"/>
        </w:rPr>
        <w:t xml:space="preserve"> with offset indicated by NW after the end of the reception of the last PDSCH</w:t>
      </w:r>
    </w:p>
    <w:p w14:paraId="3A38BA84" w14:textId="77777777" w:rsidR="00742569" w:rsidRDefault="00742569" w:rsidP="00742569">
      <w:pPr>
        <w:jc w:val="both"/>
        <w:rPr>
          <w:rFonts w:eastAsia="Times New Roman"/>
          <w:b/>
          <w:bCs/>
        </w:rPr>
      </w:pPr>
    </w:p>
    <w:p w14:paraId="2D581BF7" w14:textId="77777777" w:rsidR="00742569" w:rsidRPr="00183478" w:rsidRDefault="00742569" w:rsidP="00742569">
      <w:pPr>
        <w:jc w:val="both"/>
        <w:rPr>
          <w:b/>
          <w:bCs/>
          <w:u w:val="single"/>
        </w:rPr>
      </w:pPr>
      <w:r w:rsidRPr="00183478">
        <w:rPr>
          <w:b/>
          <w:bCs/>
          <w:u w:val="single"/>
        </w:rPr>
        <w:t>UL HARQ DRX Timer impact</w:t>
      </w:r>
    </w:p>
    <w:p w14:paraId="2835AD8C" w14:textId="77777777" w:rsidR="00742569" w:rsidRDefault="00742569" w:rsidP="00742569">
      <w:r w:rsidRPr="072905A5">
        <w:rPr>
          <w:rFonts w:eastAsia="Times New Roman"/>
          <w:color w:val="000000" w:themeColor="text1"/>
        </w:rPr>
        <w:t xml:space="preserve">Based on the RAN2#115 agreements, </w:t>
      </w:r>
      <w:r w:rsidRPr="072905A5">
        <w:rPr>
          <w:rFonts w:eastAsia="Times New Roman"/>
        </w:rPr>
        <w:t xml:space="preserve">two UL HARQ retransmission states are defined in NTN and </w:t>
      </w:r>
      <w:r w:rsidRPr="072905A5">
        <w:rPr>
          <w:rFonts w:eastAsia="Times New Roman"/>
          <w:color w:val="000000" w:themeColor="text1"/>
        </w:rPr>
        <w:t xml:space="preserve"> </w:t>
      </w:r>
      <w:r w:rsidRPr="072905A5">
        <w:rPr>
          <w:rFonts w:eastAsia="Times New Roman"/>
        </w:rPr>
        <w:t xml:space="preserve">the network may optionally configure an UL HARQ retransmission state per HARQ process, the </w:t>
      </w:r>
      <w:proofErr w:type="gramStart"/>
      <w:r w:rsidRPr="072905A5">
        <w:rPr>
          <w:rFonts w:eastAsia="Times New Roman"/>
        </w:rPr>
        <w:t>decision</w:t>
      </w:r>
      <w:proofErr w:type="gramEnd"/>
      <w:r w:rsidRPr="072905A5">
        <w:rPr>
          <w:rFonts w:eastAsia="Times New Roman"/>
        </w:rPr>
        <w:t xml:space="preserve"> and criteria to configure UL HARQ retransmission state is under network control.</w:t>
      </w:r>
    </w:p>
    <w:p w14:paraId="2E4F8D08" w14:textId="77777777" w:rsidR="00742569" w:rsidRDefault="00742569" w:rsidP="00742569">
      <w:pPr>
        <w:rPr>
          <w:rFonts w:eastAsia="Times New Roman"/>
        </w:rPr>
      </w:pPr>
      <w:r>
        <w:rPr>
          <w:rFonts w:eastAsia="Times New Roman"/>
        </w:rPr>
        <w:t xml:space="preserve">For HARQ state B, RAN2 agreed that not starting HARQ RTT timer which means </w:t>
      </w:r>
      <w:proofErr w:type="spellStart"/>
      <w:r w:rsidRPr="00F253AF">
        <w:rPr>
          <w:rFonts w:eastAsia="Calibri"/>
          <w:i/>
          <w:iCs/>
          <w:color w:val="000000" w:themeColor="text1"/>
        </w:rPr>
        <w:t>drx-RetransmissionTimerUL</w:t>
      </w:r>
      <w:proofErr w:type="spellEnd"/>
      <w:r>
        <w:rPr>
          <w:rFonts w:eastAsia="Calibri"/>
          <w:color w:val="000000" w:themeColor="text1"/>
        </w:rPr>
        <w:t xml:space="preserve"> will not be started as well per current specification. To support blind retransmission, companies have different view thus </w:t>
      </w:r>
      <w:r>
        <w:rPr>
          <w:rFonts w:eastAsia="Times New Roman"/>
        </w:rPr>
        <w:t xml:space="preserve">it is FFS to run </w:t>
      </w:r>
      <w:proofErr w:type="spellStart"/>
      <w:r w:rsidRPr="00F253AF">
        <w:rPr>
          <w:rFonts w:eastAsia="Calibri"/>
          <w:i/>
          <w:iCs/>
          <w:color w:val="000000" w:themeColor="text1"/>
        </w:rPr>
        <w:t>drx-RetransmissionTimerUL</w:t>
      </w:r>
      <w:proofErr w:type="spellEnd"/>
      <w:r w:rsidRPr="00956603">
        <w:rPr>
          <w:rFonts w:eastAsia="Calibri"/>
          <w:color w:val="000000" w:themeColor="text1"/>
        </w:rPr>
        <w:t xml:space="preserve"> for blind UL retransmission</w:t>
      </w:r>
      <w:r>
        <w:rPr>
          <w:rFonts w:eastAsia="Calibri"/>
          <w:color w:val="000000" w:themeColor="text1"/>
        </w:rPr>
        <w:t>.</w:t>
      </w:r>
    </w:p>
    <w:tbl>
      <w:tblPr>
        <w:tblStyle w:val="TableGrid"/>
        <w:tblW w:w="0" w:type="auto"/>
        <w:tblLook w:val="04A0" w:firstRow="1" w:lastRow="0" w:firstColumn="1" w:lastColumn="0" w:noHBand="0" w:noVBand="1"/>
      </w:tblPr>
      <w:tblGrid>
        <w:gridCol w:w="9631"/>
      </w:tblGrid>
      <w:tr w:rsidR="00742569" w14:paraId="31670B41" w14:textId="77777777" w:rsidTr="00795E04">
        <w:tc>
          <w:tcPr>
            <w:tcW w:w="9631" w:type="dxa"/>
          </w:tcPr>
          <w:p w14:paraId="3CE23616" w14:textId="77777777" w:rsidR="00742569" w:rsidRDefault="00742569" w:rsidP="00742569">
            <w:pPr>
              <w:pStyle w:val="ListParagraph"/>
              <w:numPr>
                <w:ilvl w:val="0"/>
                <w:numId w:val="14"/>
              </w:numPr>
              <w:rPr>
                <w:rFonts w:eastAsia="Times New Roman"/>
                <w:color w:val="000000" w:themeColor="text1"/>
              </w:rPr>
            </w:pPr>
            <w:r w:rsidRPr="072905A5">
              <w:rPr>
                <w:rFonts w:eastAsia="Times New Roman"/>
                <w:color w:val="000000" w:themeColor="text1"/>
              </w:rPr>
              <w:t xml:space="preserve">An UL HARQ retransmission state is configured per HARQ process to support new LCH mapping restriction and proper configuration of </w:t>
            </w:r>
            <w:proofErr w:type="spellStart"/>
            <w:r w:rsidRPr="072905A5">
              <w:rPr>
                <w:rFonts w:eastAsia="Times New Roman"/>
                <w:color w:val="000000" w:themeColor="text1"/>
              </w:rPr>
              <w:t>drx</w:t>
            </w:r>
            <w:proofErr w:type="spellEnd"/>
            <w:r w:rsidRPr="072905A5">
              <w:rPr>
                <w:rFonts w:eastAsia="Times New Roman"/>
                <w:color w:val="000000" w:themeColor="text1"/>
              </w:rPr>
              <w:t>-HARQ-RTT-</w:t>
            </w:r>
            <w:proofErr w:type="spellStart"/>
            <w:r w:rsidRPr="072905A5">
              <w:rPr>
                <w:rFonts w:eastAsia="Times New Roman"/>
                <w:color w:val="000000" w:themeColor="text1"/>
              </w:rPr>
              <w:t>TimerUL</w:t>
            </w:r>
            <w:proofErr w:type="spellEnd"/>
            <w:r w:rsidRPr="072905A5">
              <w:rPr>
                <w:rFonts w:eastAsia="Times New Roman"/>
                <w:color w:val="000000" w:themeColor="text1"/>
              </w:rPr>
              <w:t xml:space="preserve"> behaviour</w:t>
            </w:r>
          </w:p>
          <w:p w14:paraId="4D41BD16" w14:textId="77777777" w:rsidR="00742569" w:rsidRPr="00956603" w:rsidRDefault="00742569" w:rsidP="00742569">
            <w:pPr>
              <w:pStyle w:val="ListParagraph"/>
              <w:numPr>
                <w:ilvl w:val="0"/>
                <w:numId w:val="14"/>
              </w:numPr>
              <w:rPr>
                <w:rFonts w:eastAsia="Calibri"/>
                <w:color w:val="000000" w:themeColor="text1"/>
              </w:rPr>
            </w:pPr>
            <w:r w:rsidRPr="00956603">
              <w:rPr>
                <w:rFonts w:eastAsia="Calibri"/>
                <w:color w:val="000000" w:themeColor="text1"/>
              </w:rPr>
              <w:t>Alternative naming for HARQ state A/B can be further considered during stage 3, however UE behaviour in each state should be defined in specification.</w:t>
            </w:r>
          </w:p>
          <w:p w14:paraId="6DFFDFB0" w14:textId="77777777" w:rsidR="00742569" w:rsidRPr="00956603" w:rsidRDefault="00742569" w:rsidP="00742569">
            <w:pPr>
              <w:pStyle w:val="ListParagraph"/>
              <w:numPr>
                <w:ilvl w:val="1"/>
                <w:numId w:val="14"/>
              </w:numPr>
              <w:rPr>
                <w:rFonts w:eastAsia="Calibri"/>
                <w:color w:val="000000" w:themeColor="text1"/>
              </w:rPr>
            </w:pPr>
            <w:r w:rsidRPr="00956603">
              <w:rPr>
                <w:rFonts w:eastAsia="Calibri"/>
                <w:color w:val="000000" w:themeColor="text1"/>
              </w:rPr>
              <w:t xml:space="preserve">RAN2 understanding is that UE behaviour in HARQ state A (i.e. extending the </w:t>
            </w:r>
            <w:proofErr w:type="spellStart"/>
            <w:r w:rsidRPr="00956603">
              <w:rPr>
                <w:rFonts w:eastAsia="Calibri"/>
                <w:color w:val="000000" w:themeColor="text1"/>
              </w:rPr>
              <w:t>drx</w:t>
            </w:r>
            <w:proofErr w:type="spellEnd"/>
            <w:r w:rsidRPr="00956603">
              <w:rPr>
                <w:rFonts w:eastAsia="Calibri"/>
                <w:color w:val="000000" w:themeColor="text1"/>
              </w:rPr>
              <w:t>-HARQ-RTT-</w:t>
            </w:r>
            <w:proofErr w:type="spellStart"/>
            <w:r w:rsidRPr="00956603">
              <w:rPr>
                <w:rFonts w:eastAsia="Calibri"/>
                <w:color w:val="000000" w:themeColor="text1"/>
              </w:rPr>
              <w:t>TimerUL</w:t>
            </w:r>
            <w:proofErr w:type="spellEnd"/>
            <w:r w:rsidRPr="00956603">
              <w:rPr>
                <w:rFonts w:eastAsia="Calibri"/>
                <w:color w:val="000000" w:themeColor="text1"/>
              </w:rPr>
              <w:t xml:space="preserve"> by UE-</w:t>
            </w:r>
            <w:proofErr w:type="spellStart"/>
            <w:r w:rsidRPr="00956603">
              <w:rPr>
                <w:rFonts w:eastAsia="Calibri"/>
                <w:color w:val="000000" w:themeColor="text1"/>
              </w:rPr>
              <w:t>gNB</w:t>
            </w:r>
            <w:proofErr w:type="spellEnd"/>
            <w:r w:rsidRPr="00956603">
              <w:rPr>
                <w:rFonts w:eastAsia="Calibri"/>
                <w:color w:val="000000" w:themeColor="text1"/>
              </w:rPr>
              <w:t xml:space="preserve"> RTT) best supports reception of UL retransmission grant based on UL decoding result. (No RAN2 specification impact)</w:t>
            </w:r>
          </w:p>
          <w:p w14:paraId="0C3555F5" w14:textId="77777777" w:rsidR="00742569" w:rsidRPr="00956603" w:rsidRDefault="00742569" w:rsidP="00742569">
            <w:pPr>
              <w:pStyle w:val="ListParagraph"/>
              <w:numPr>
                <w:ilvl w:val="1"/>
                <w:numId w:val="14"/>
              </w:numPr>
              <w:rPr>
                <w:rFonts w:eastAsia="Calibri"/>
                <w:color w:val="000000" w:themeColor="text1"/>
              </w:rPr>
            </w:pPr>
            <w:r w:rsidRPr="00956603">
              <w:rPr>
                <w:rFonts w:eastAsia="Calibri"/>
                <w:color w:val="000000" w:themeColor="text1"/>
              </w:rPr>
              <w:t xml:space="preserve">RAN2 understanding is that UE behaviour in HARQ state B (i.e. not starting </w:t>
            </w:r>
            <w:proofErr w:type="spellStart"/>
            <w:r w:rsidRPr="00956603">
              <w:rPr>
                <w:rFonts w:eastAsia="Calibri"/>
                <w:color w:val="000000" w:themeColor="text1"/>
              </w:rPr>
              <w:t>drx</w:t>
            </w:r>
            <w:proofErr w:type="spellEnd"/>
            <w:r w:rsidRPr="00956603">
              <w:rPr>
                <w:rFonts w:eastAsia="Calibri"/>
                <w:color w:val="000000" w:themeColor="text1"/>
              </w:rPr>
              <w:t>-HARQ-RTT-</w:t>
            </w:r>
            <w:proofErr w:type="spellStart"/>
            <w:r w:rsidRPr="00956603">
              <w:rPr>
                <w:rFonts w:eastAsia="Calibri"/>
                <w:color w:val="000000" w:themeColor="text1"/>
              </w:rPr>
              <w:t>TimerUL</w:t>
            </w:r>
            <w:proofErr w:type="spellEnd"/>
            <w:r w:rsidRPr="00956603">
              <w:rPr>
                <w:rFonts w:eastAsia="Calibri"/>
                <w:color w:val="000000" w:themeColor="text1"/>
              </w:rPr>
              <w:t>) best supports no UL retransmission and/or blind UL retransmission. (No RAN2 specification impact)</w:t>
            </w:r>
          </w:p>
          <w:p w14:paraId="752F4495" w14:textId="77777777" w:rsidR="00742569" w:rsidRPr="00A12904" w:rsidRDefault="00742569" w:rsidP="00742569">
            <w:pPr>
              <w:pStyle w:val="ListParagraph"/>
              <w:numPr>
                <w:ilvl w:val="0"/>
                <w:numId w:val="14"/>
              </w:numPr>
              <w:rPr>
                <w:rFonts w:eastAsia="Calibri"/>
                <w:color w:val="000000" w:themeColor="text1"/>
              </w:rPr>
            </w:pPr>
            <w:r w:rsidRPr="00956603">
              <w:rPr>
                <w:rFonts w:eastAsia="Calibri"/>
                <w:color w:val="000000" w:themeColor="text1"/>
              </w:rPr>
              <w:t xml:space="preserve">For HARQ state B, FFS to run </w:t>
            </w:r>
            <w:proofErr w:type="spellStart"/>
            <w:r w:rsidRPr="00956603">
              <w:rPr>
                <w:rFonts w:eastAsia="Calibri"/>
                <w:color w:val="000000" w:themeColor="text1"/>
              </w:rPr>
              <w:t>drx-RetransmissionTimerUL</w:t>
            </w:r>
            <w:proofErr w:type="spellEnd"/>
            <w:r w:rsidRPr="00956603">
              <w:rPr>
                <w:rFonts w:eastAsia="Calibri"/>
                <w:color w:val="000000" w:themeColor="text1"/>
              </w:rPr>
              <w:t xml:space="preserve"> for blind UL retransmission.</w:t>
            </w:r>
          </w:p>
        </w:tc>
      </w:tr>
    </w:tbl>
    <w:p w14:paraId="592791A8" w14:textId="77777777" w:rsidR="00742569" w:rsidRPr="002B2B62" w:rsidRDefault="00742569" w:rsidP="00742569">
      <w:pPr>
        <w:jc w:val="both"/>
        <w:rPr>
          <w:rFonts w:eastAsia="Times New Roman"/>
          <w:sz w:val="2"/>
          <w:szCs w:val="2"/>
        </w:rPr>
      </w:pPr>
    </w:p>
    <w:p w14:paraId="5E0BBA16" w14:textId="77777777" w:rsidR="00742569" w:rsidRDefault="00742569" w:rsidP="00742569">
      <w:pPr>
        <w:jc w:val="both"/>
      </w:pPr>
      <w:r w:rsidRPr="61C57124">
        <w:rPr>
          <w:rFonts w:eastAsia="Times New Roman"/>
        </w:rPr>
        <w:t xml:space="preserve">For </w:t>
      </w:r>
      <w:r>
        <w:rPr>
          <w:rFonts w:eastAsia="Times New Roman"/>
        </w:rPr>
        <w:t xml:space="preserve">UL </w:t>
      </w:r>
      <w:r w:rsidRPr="61C57124">
        <w:rPr>
          <w:rFonts w:eastAsia="Times New Roman"/>
        </w:rPr>
        <w:t>blind retransmission</w:t>
      </w:r>
      <w:r>
        <w:rPr>
          <w:rFonts w:eastAsia="Times New Roman"/>
        </w:rPr>
        <w:t>s</w:t>
      </w:r>
      <w:r w:rsidRPr="61C57124">
        <w:rPr>
          <w:rFonts w:eastAsia="Times New Roman"/>
        </w:rPr>
        <w:t xml:space="preserve">, </w:t>
      </w:r>
      <w:proofErr w:type="spellStart"/>
      <w:r w:rsidRPr="61C57124">
        <w:rPr>
          <w:rFonts w:eastAsia="Times New Roman"/>
        </w:rPr>
        <w:t>gNB</w:t>
      </w:r>
      <w:proofErr w:type="spellEnd"/>
      <w:r w:rsidRPr="61C57124">
        <w:rPr>
          <w:rFonts w:eastAsia="Times New Roman"/>
        </w:rPr>
        <w:t xml:space="preserve"> </w:t>
      </w:r>
      <w:r>
        <w:rPr>
          <w:rFonts w:eastAsia="Times New Roman"/>
        </w:rPr>
        <w:t xml:space="preserve">can </w:t>
      </w:r>
      <w:r w:rsidRPr="61C57124">
        <w:rPr>
          <w:rFonts w:eastAsia="Times New Roman"/>
        </w:rPr>
        <w:t xml:space="preserve">schedule uplink HARQ retransmission blindly no matter previous PUSCH transmission can be decoded successfully or not, i.e., the </w:t>
      </w:r>
      <w:proofErr w:type="spellStart"/>
      <w:r w:rsidRPr="61C57124">
        <w:rPr>
          <w:rFonts w:eastAsia="Times New Roman"/>
        </w:rPr>
        <w:t>gNB</w:t>
      </w:r>
      <w:proofErr w:type="spellEnd"/>
      <w:r w:rsidRPr="61C57124">
        <w:rPr>
          <w:rFonts w:eastAsia="Times New Roman"/>
        </w:rPr>
        <w:t xml:space="preserve"> can schedule the retransmission at any time after the initial transmission and before decoding of previous transmission. The UE should correspondingly monitor the PDCCH at right time. </w:t>
      </w:r>
      <w:r>
        <w:rPr>
          <w:rFonts w:eastAsia="Times New Roman"/>
        </w:rPr>
        <w:t>Therefore</w:t>
      </w:r>
      <w:r w:rsidRPr="61C57124">
        <w:rPr>
          <w:rFonts w:eastAsia="Times New Roman"/>
        </w:rPr>
        <w:t xml:space="preserve">, </w:t>
      </w:r>
      <w:r>
        <w:rPr>
          <w:rFonts w:eastAsia="Times New Roman"/>
        </w:rPr>
        <w:t>a</w:t>
      </w:r>
      <w:r w:rsidRPr="61C57124">
        <w:rPr>
          <w:rFonts w:eastAsia="Times New Roman"/>
        </w:rPr>
        <w:t xml:space="preserve"> similar analysis </w:t>
      </w:r>
      <w:r>
        <w:rPr>
          <w:rFonts w:eastAsia="Times New Roman"/>
        </w:rPr>
        <w:t>to that of</w:t>
      </w:r>
      <w:r w:rsidRPr="61C57124">
        <w:rPr>
          <w:rFonts w:eastAsia="Times New Roman"/>
        </w:rPr>
        <w:t xml:space="preserve"> DL </w:t>
      </w:r>
      <w:r>
        <w:rPr>
          <w:rFonts w:eastAsia="Times New Roman"/>
        </w:rPr>
        <w:t>applies to</w:t>
      </w:r>
      <w:r w:rsidRPr="61C57124">
        <w:rPr>
          <w:rFonts w:eastAsia="Times New Roman"/>
        </w:rPr>
        <w:t xml:space="preserve"> UL</w:t>
      </w:r>
      <w:r>
        <w:rPr>
          <w:rFonts w:eastAsia="Times New Roman"/>
        </w:rPr>
        <w:t>,</w:t>
      </w:r>
      <w:r w:rsidRPr="61C57124">
        <w:rPr>
          <w:rFonts w:eastAsia="Times New Roman"/>
        </w:rPr>
        <w:t xml:space="preserve"> and we prefer</w:t>
      </w:r>
      <w:r>
        <w:rPr>
          <w:rFonts w:eastAsia="Times New Roman"/>
        </w:rPr>
        <w:t>red</w:t>
      </w:r>
      <w:r w:rsidRPr="61C57124">
        <w:rPr>
          <w:rFonts w:eastAsia="Times New Roman"/>
        </w:rPr>
        <w:t xml:space="preserve"> to align </w:t>
      </w:r>
      <w:r>
        <w:rPr>
          <w:rFonts w:eastAsia="Times New Roman"/>
        </w:rPr>
        <w:t xml:space="preserve">UL </w:t>
      </w:r>
      <w:r w:rsidRPr="61C57124">
        <w:rPr>
          <w:rFonts w:eastAsia="Times New Roman"/>
        </w:rPr>
        <w:t xml:space="preserve">solution </w:t>
      </w:r>
      <w:r>
        <w:rPr>
          <w:rFonts w:eastAsia="Times New Roman"/>
        </w:rPr>
        <w:t>with</w:t>
      </w:r>
      <w:r w:rsidRPr="61C57124">
        <w:rPr>
          <w:rFonts w:eastAsia="Times New Roman"/>
        </w:rPr>
        <w:t xml:space="preserve"> </w:t>
      </w:r>
      <w:r>
        <w:rPr>
          <w:rFonts w:eastAsia="Times New Roman"/>
        </w:rPr>
        <w:t xml:space="preserve">that of </w:t>
      </w:r>
      <w:r w:rsidRPr="61C57124">
        <w:rPr>
          <w:rFonts w:eastAsia="Times New Roman"/>
        </w:rPr>
        <w:t>DL.</w:t>
      </w:r>
    </w:p>
    <w:p w14:paraId="02EED8F4" w14:textId="77777777" w:rsidR="00742569" w:rsidRDefault="00742569" w:rsidP="00742569">
      <w:pPr>
        <w:jc w:val="both"/>
      </w:pPr>
      <w:r w:rsidRPr="072905A5">
        <w:rPr>
          <w:rFonts w:eastAsia="Times New Roman"/>
          <w:b/>
          <w:bCs/>
        </w:rPr>
        <w:t>Proposal</w:t>
      </w:r>
      <w:r>
        <w:rPr>
          <w:rFonts w:eastAsia="Times New Roman"/>
          <w:b/>
          <w:bCs/>
        </w:rPr>
        <w:t xml:space="preserve"> 6: </w:t>
      </w:r>
      <w:r w:rsidRPr="072905A5">
        <w:rPr>
          <w:rFonts w:eastAsia="Times New Roman"/>
          <w:b/>
          <w:bCs/>
        </w:rPr>
        <w:t xml:space="preserve">For a </w:t>
      </w:r>
      <w:r>
        <w:rPr>
          <w:rFonts w:eastAsia="Times New Roman"/>
          <w:b/>
          <w:bCs/>
        </w:rPr>
        <w:t>UL</w:t>
      </w:r>
      <w:r w:rsidRPr="072905A5">
        <w:rPr>
          <w:rFonts w:eastAsia="Times New Roman"/>
          <w:b/>
          <w:bCs/>
        </w:rPr>
        <w:t xml:space="preserve"> HARQ </w:t>
      </w:r>
      <w:r>
        <w:rPr>
          <w:rFonts w:eastAsia="Times New Roman"/>
          <w:b/>
          <w:bCs/>
        </w:rPr>
        <w:t>State B where HARQ RTT timer is not started</w:t>
      </w:r>
      <w:r w:rsidRPr="072905A5">
        <w:rPr>
          <w:rFonts w:eastAsia="Times New Roman"/>
          <w:b/>
          <w:bCs/>
        </w:rPr>
        <w:t xml:space="preserve">, </w:t>
      </w:r>
      <w:r>
        <w:rPr>
          <w:rFonts w:eastAsia="Times New Roman"/>
          <w:b/>
          <w:bCs/>
        </w:rPr>
        <w:t>start</w:t>
      </w:r>
      <w:r w:rsidRPr="072905A5">
        <w:rPr>
          <w:rFonts w:eastAsia="Times New Roman"/>
          <w:b/>
          <w:bCs/>
        </w:rPr>
        <w:t xml:space="preserve"> </w:t>
      </w:r>
      <w:proofErr w:type="spellStart"/>
      <w:r w:rsidRPr="072905A5">
        <w:rPr>
          <w:rFonts w:eastAsia="Times New Roman"/>
          <w:b/>
          <w:bCs/>
          <w:i/>
          <w:iCs/>
        </w:rPr>
        <w:t>drx-RetransmissionTimer</w:t>
      </w:r>
      <w:r>
        <w:rPr>
          <w:rFonts w:eastAsia="Times New Roman"/>
          <w:b/>
          <w:bCs/>
          <w:i/>
          <w:iCs/>
        </w:rPr>
        <w:t>U</w:t>
      </w:r>
      <w:r w:rsidRPr="072905A5">
        <w:rPr>
          <w:rFonts w:eastAsia="Times New Roman"/>
          <w:b/>
          <w:bCs/>
          <w:i/>
          <w:iCs/>
        </w:rPr>
        <w:t>L</w:t>
      </w:r>
      <w:proofErr w:type="spellEnd"/>
      <w:r w:rsidRPr="072905A5">
        <w:rPr>
          <w:rFonts w:eastAsia="Times New Roman"/>
          <w:b/>
          <w:bCs/>
        </w:rPr>
        <w:t xml:space="preserve"> for blind retransmissions.  </w:t>
      </w:r>
    </w:p>
    <w:p w14:paraId="2005BEE4" w14:textId="77777777" w:rsidR="00742569" w:rsidRDefault="00742569" w:rsidP="00742569">
      <w:pPr>
        <w:spacing w:line="259" w:lineRule="auto"/>
        <w:jc w:val="both"/>
        <w:rPr>
          <w:rFonts w:eastAsia="Times New Roman"/>
          <w:b/>
          <w:bCs/>
          <w:i/>
          <w:iCs/>
        </w:rPr>
      </w:pPr>
      <w:r w:rsidRPr="61C57124">
        <w:rPr>
          <w:rFonts w:eastAsia="Times New Roman"/>
          <w:b/>
          <w:bCs/>
        </w:rPr>
        <w:t>Proposal</w:t>
      </w:r>
      <w:r>
        <w:rPr>
          <w:rFonts w:eastAsia="Times New Roman"/>
          <w:b/>
          <w:bCs/>
        </w:rPr>
        <w:t xml:space="preserve"> 7</w:t>
      </w:r>
      <w:r w:rsidRPr="61C57124">
        <w:rPr>
          <w:rFonts w:eastAsia="Times New Roman"/>
          <w:b/>
          <w:bCs/>
        </w:rPr>
        <w:t xml:space="preserve">: </w:t>
      </w:r>
      <w:r w:rsidRPr="002517B8">
        <w:rPr>
          <w:rFonts w:eastAsia="Times New Roman"/>
          <w:b/>
          <w:bCs/>
        </w:rPr>
        <w:t xml:space="preserve">RAN2 to discuss the timer trigger to start </w:t>
      </w:r>
      <w:proofErr w:type="spellStart"/>
      <w:r w:rsidRPr="002517B8">
        <w:rPr>
          <w:rFonts w:eastAsia="Times New Roman"/>
          <w:b/>
          <w:bCs/>
        </w:rPr>
        <w:t>d</w:t>
      </w:r>
      <w:r w:rsidRPr="002517B8">
        <w:rPr>
          <w:rFonts w:eastAsia="Times New Roman"/>
          <w:b/>
          <w:bCs/>
          <w:i/>
          <w:iCs/>
        </w:rPr>
        <w:t>rx-RetransmissionTimer</w:t>
      </w:r>
      <w:r>
        <w:rPr>
          <w:rFonts w:eastAsia="Times New Roman"/>
          <w:b/>
          <w:bCs/>
          <w:i/>
          <w:iCs/>
        </w:rPr>
        <w:t>U</w:t>
      </w:r>
      <w:r w:rsidRPr="002517B8">
        <w:rPr>
          <w:rFonts w:eastAsia="Times New Roman"/>
          <w:b/>
          <w:bCs/>
          <w:i/>
          <w:iCs/>
        </w:rPr>
        <w:t>L</w:t>
      </w:r>
      <w:proofErr w:type="spellEnd"/>
      <w:r w:rsidRPr="002517B8">
        <w:rPr>
          <w:rFonts w:eastAsia="Times New Roman"/>
          <w:b/>
          <w:bCs/>
        </w:rPr>
        <w:t xml:space="preserve"> for HARQ </w:t>
      </w:r>
      <w:r>
        <w:rPr>
          <w:rFonts w:eastAsia="Times New Roman"/>
          <w:b/>
          <w:bCs/>
        </w:rPr>
        <w:t xml:space="preserve">state B. The solution should be aligned with that of </w:t>
      </w:r>
      <w:proofErr w:type="spellStart"/>
      <w:r w:rsidRPr="002517B8">
        <w:rPr>
          <w:rFonts w:eastAsia="Times New Roman"/>
          <w:b/>
          <w:bCs/>
        </w:rPr>
        <w:t>d</w:t>
      </w:r>
      <w:r w:rsidRPr="002517B8">
        <w:rPr>
          <w:rFonts w:eastAsia="Times New Roman"/>
          <w:b/>
          <w:bCs/>
          <w:i/>
          <w:iCs/>
        </w:rPr>
        <w:t>rx-RetransmissionTimer</w:t>
      </w:r>
      <w:r>
        <w:rPr>
          <w:rFonts w:eastAsia="Times New Roman"/>
          <w:b/>
          <w:bCs/>
          <w:i/>
          <w:iCs/>
        </w:rPr>
        <w:t>DL</w:t>
      </w:r>
      <w:proofErr w:type="spellEnd"/>
      <w:r>
        <w:rPr>
          <w:rFonts w:eastAsia="Times New Roman"/>
          <w:b/>
          <w:bCs/>
          <w:i/>
          <w:iCs/>
        </w:rPr>
        <w:t xml:space="preserve"> </w:t>
      </w:r>
      <w:r w:rsidRPr="002468CD">
        <w:rPr>
          <w:rFonts w:eastAsia="Times New Roman"/>
          <w:b/>
          <w:bCs/>
        </w:rPr>
        <w:t>timer</w:t>
      </w:r>
      <w:r>
        <w:rPr>
          <w:rFonts w:eastAsia="Times New Roman"/>
          <w:b/>
          <w:bCs/>
          <w:i/>
          <w:iCs/>
        </w:rPr>
        <w:t xml:space="preserve"> </w:t>
      </w:r>
      <w:r w:rsidRPr="002517B8">
        <w:rPr>
          <w:rFonts w:eastAsia="Times New Roman"/>
          <w:b/>
          <w:bCs/>
        </w:rPr>
        <w:t>for HARQ process with feedback disabled</w:t>
      </w:r>
      <w:r>
        <w:rPr>
          <w:rFonts w:eastAsia="Times New Roman"/>
          <w:b/>
          <w:bCs/>
          <w:i/>
          <w:iCs/>
        </w:rPr>
        <w:t>.</w:t>
      </w:r>
    </w:p>
    <w:p w14:paraId="1778F7CA" w14:textId="335D61F0" w:rsidR="00742569" w:rsidRPr="00FE528A" w:rsidRDefault="00742569" w:rsidP="00742569">
      <w:pPr>
        <w:pStyle w:val="ListParagraph"/>
        <w:numPr>
          <w:ilvl w:val="0"/>
          <w:numId w:val="15"/>
        </w:numPr>
        <w:spacing w:line="276" w:lineRule="auto"/>
        <w:jc w:val="both"/>
        <w:rPr>
          <w:rFonts w:eastAsia="Times New Roman"/>
          <w:b/>
          <w:bCs/>
          <w:color w:val="000000" w:themeColor="text1"/>
        </w:rPr>
      </w:pPr>
      <w:r w:rsidRPr="00FE528A">
        <w:rPr>
          <w:rFonts w:eastAsia="Times New Roman"/>
          <w:b/>
          <w:bCs/>
          <w:color w:val="000000" w:themeColor="text1"/>
        </w:rPr>
        <w:t xml:space="preserve">Option1: start </w:t>
      </w:r>
      <w:proofErr w:type="spellStart"/>
      <w:r w:rsidRPr="00FE528A">
        <w:rPr>
          <w:rFonts w:eastAsia="Times New Roman"/>
          <w:b/>
          <w:bCs/>
          <w:i/>
          <w:iCs/>
          <w:color w:val="000000" w:themeColor="text1"/>
        </w:rPr>
        <w:t>drx-RetransmissionTimerUL</w:t>
      </w:r>
      <w:proofErr w:type="spellEnd"/>
      <w:r w:rsidRPr="00FE528A">
        <w:rPr>
          <w:rFonts w:eastAsia="Times New Roman"/>
          <w:b/>
          <w:bCs/>
          <w:color w:val="000000" w:themeColor="text1"/>
        </w:rPr>
        <w:t xml:space="preserve"> at the end of PUSCH transmission</w:t>
      </w:r>
    </w:p>
    <w:p w14:paraId="16C6CB64" w14:textId="082FC49C" w:rsidR="00742569" w:rsidRPr="002517B8" w:rsidRDefault="00742569" w:rsidP="00742569">
      <w:pPr>
        <w:pStyle w:val="ListParagraph"/>
        <w:numPr>
          <w:ilvl w:val="0"/>
          <w:numId w:val="15"/>
        </w:numPr>
        <w:spacing w:line="276" w:lineRule="auto"/>
        <w:rPr>
          <w:rFonts w:eastAsia="Times New Roman"/>
          <w:b/>
          <w:bCs/>
          <w:color w:val="000000" w:themeColor="text1"/>
        </w:rPr>
      </w:pPr>
      <w:r w:rsidRPr="002517B8">
        <w:rPr>
          <w:rFonts w:eastAsia="Times New Roman"/>
          <w:b/>
          <w:bCs/>
          <w:color w:val="000000" w:themeColor="text1"/>
        </w:rPr>
        <w:t xml:space="preserve">Option2: </w:t>
      </w:r>
      <w:r w:rsidR="00461DEC">
        <w:rPr>
          <w:rFonts w:eastAsia="Times New Roman"/>
          <w:b/>
          <w:bCs/>
          <w:color w:val="000000" w:themeColor="text1"/>
        </w:rPr>
        <w:t>s</w:t>
      </w:r>
      <w:r w:rsidRPr="002517B8">
        <w:rPr>
          <w:rFonts w:eastAsia="Times New Roman"/>
          <w:b/>
          <w:bCs/>
          <w:color w:val="000000" w:themeColor="text1"/>
        </w:rPr>
        <w:t xml:space="preserve">tart </w:t>
      </w:r>
      <w:proofErr w:type="spellStart"/>
      <w:r w:rsidRPr="002517B8">
        <w:rPr>
          <w:rFonts w:eastAsia="Times New Roman"/>
          <w:b/>
          <w:bCs/>
          <w:i/>
          <w:iCs/>
          <w:color w:val="000000" w:themeColor="text1"/>
        </w:rPr>
        <w:t>drx-RetransmissionTimer</w:t>
      </w:r>
      <w:r>
        <w:rPr>
          <w:rFonts w:eastAsia="Times New Roman"/>
          <w:b/>
          <w:bCs/>
          <w:i/>
          <w:iCs/>
          <w:color w:val="000000" w:themeColor="text1"/>
        </w:rPr>
        <w:t>U</w:t>
      </w:r>
      <w:r w:rsidRPr="002517B8">
        <w:rPr>
          <w:rFonts w:eastAsia="Times New Roman"/>
          <w:b/>
          <w:bCs/>
          <w:i/>
          <w:iCs/>
          <w:color w:val="000000" w:themeColor="text1"/>
        </w:rPr>
        <w:t>L</w:t>
      </w:r>
      <w:proofErr w:type="spellEnd"/>
      <w:r w:rsidRPr="002517B8">
        <w:rPr>
          <w:rFonts w:eastAsia="Times New Roman"/>
          <w:b/>
          <w:bCs/>
          <w:color w:val="000000" w:themeColor="text1"/>
        </w:rPr>
        <w:t xml:space="preserve"> with offset indicated by NW </w:t>
      </w:r>
      <w:r>
        <w:rPr>
          <w:rFonts w:eastAsia="Times New Roman"/>
          <w:b/>
          <w:bCs/>
          <w:color w:val="000000" w:themeColor="text1"/>
        </w:rPr>
        <w:t>after</w:t>
      </w:r>
      <w:r w:rsidRPr="00FE528A">
        <w:rPr>
          <w:rFonts w:eastAsia="Times New Roman"/>
          <w:b/>
          <w:bCs/>
          <w:color w:val="000000" w:themeColor="text1"/>
        </w:rPr>
        <w:t xml:space="preserve"> the end of PUSCH transmission</w:t>
      </w:r>
    </w:p>
    <w:p w14:paraId="637567FC" w14:textId="77777777" w:rsidR="00742569" w:rsidRDefault="00742569" w:rsidP="00742569">
      <w:pPr>
        <w:rPr>
          <w:b/>
          <w:bCs/>
          <w:u w:val="single"/>
        </w:rPr>
      </w:pPr>
    </w:p>
    <w:p w14:paraId="2A231247" w14:textId="77777777" w:rsidR="00742569" w:rsidRPr="00183478" w:rsidRDefault="00742569" w:rsidP="00742569">
      <w:pPr>
        <w:rPr>
          <w:b/>
          <w:bCs/>
          <w:u w:val="single"/>
        </w:rPr>
      </w:pPr>
      <w:r w:rsidRPr="00183478">
        <w:rPr>
          <w:b/>
          <w:bCs/>
          <w:u w:val="single"/>
        </w:rPr>
        <w:t>UE Active time for CFRA</w:t>
      </w:r>
    </w:p>
    <w:p w14:paraId="1E80FE91" w14:textId="77777777" w:rsidR="00742569" w:rsidRPr="00A14D74" w:rsidRDefault="00742569" w:rsidP="00742569">
      <w:pPr>
        <w:jc w:val="both"/>
        <w:rPr>
          <w:rFonts w:eastAsia="Times New Roman"/>
        </w:rPr>
      </w:pPr>
      <w:r w:rsidRPr="00A14D74">
        <w:rPr>
          <w:rFonts w:eastAsia="Times New Roman"/>
        </w:rPr>
        <w:t xml:space="preserve">In DRX procedure, the UE </w:t>
      </w:r>
      <w:proofErr w:type="gramStart"/>
      <w:r w:rsidRPr="00A14D74">
        <w:rPr>
          <w:rFonts w:eastAsia="Times New Roman"/>
        </w:rPr>
        <w:t>is allowed to</w:t>
      </w:r>
      <w:proofErr w:type="gramEnd"/>
      <w:r w:rsidRPr="00A14D74">
        <w:rPr>
          <w:rFonts w:eastAsia="Times New Roman"/>
        </w:rPr>
        <w:t xml:space="preserve"> enter Active time triggered by certain events. As indicated from TS 38.321 section 5.7 below:</w:t>
      </w:r>
    </w:p>
    <w:tbl>
      <w:tblPr>
        <w:tblStyle w:val="TableGrid"/>
        <w:tblW w:w="0" w:type="auto"/>
        <w:tblInd w:w="360" w:type="dxa"/>
        <w:tblLook w:val="04A0" w:firstRow="1" w:lastRow="0" w:firstColumn="1" w:lastColumn="0" w:noHBand="0" w:noVBand="1"/>
      </w:tblPr>
      <w:tblGrid>
        <w:gridCol w:w="9271"/>
      </w:tblGrid>
      <w:tr w:rsidR="00742569" w14:paraId="76315E4D" w14:textId="77777777" w:rsidTr="00795E04">
        <w:tc>
          <w:tcPr>
            <w:tcW w:w="9631" w:type="dxa"/>
          </w:tcPr>
          <w:p w14:paraId="55B2D32C" w14:textId="77777777" w:rsidR="00742569" w:rsidRPr="000D7B0A" w:rsidRDefault="00742569" w:rsidP="00795E04">
            <w:pPr>
              <w:ind w:left="284"/>
            </w:pPr>
            <w:r w:rsidRPr="000D7B0A">
              <w:t>When a DRX cycle is configured, the Active Time includes the time while:</w:t>
            </w:r>
          </w:p>
          <w:p w14:paraId="485C184C" w14:textId="77777777" w:rsidR="00742569" w:rsidRPr="000D7B0A" w:rsidRDefault="00742569" w:rsidP="00795E04">
            <w:pPr>
              <w:pStyle w:val="B1"/>
              <w:ind w:left="852"/>
            </w:pPr>
            <w:r w:rsidRPr="000D7B0A">
              <w:t>-</w:t>
            </w:r>
            <w:r w:rsidRPr="000D7B0A">
              <w:tab/>
            </w:r>
            <w:proofErr w:type="spellStart"/>
            <w:r w:rsidRPr="000D7B0A">
              <w:rPr>
                <w:i/>
              </w:rPr>
              <w:t>drx-onDurationTimer</w:t>
            </w:r>
            <w:proofErr w:type="spellEnd"/>
            <w:r w:rsidRPr="000D7B0A">
              <w:t xml:space="preserve"> or </w:t>
            </w:r>
            <w:proofErr w:type="spellStart"/>
            <w:r w:rsidRPr="000D7B0A">
              <w:rPr>
                <w:i/>
              </w:rPr>
              <w:t>drx-InactivityTimer</w:t>
            </w:r>
            <w:proofErr w:type="spellEnd"/>
            <w:r w:rsidRPr="000D7B0A">
              <w:t xml:space="preserve"> or </w:t>
            </w:r>
            <w:proofErr w:type="spellStart"/>
            <w:r w:rsidRPr="000D7B0A">
              <w:rPr>
                <w:i/>
              </w:rPr>
              <w:t>drx-RetransmissionTimerDL</w:t>
            </w:r>
            <w:proofErr w:type="spellEnd"/>
            <w:r w:rsidRPr="000D7B0A">
              <w:t xml:space="preserve"> or </w:t>
            </w:r>
            <w:proofErr w:type="spellStart"/>
            <w:r w:rsidRPr="000D7B0A">
              <w:rPr>
                <w:i/>
              </w:rPr>
              <w:t>drx-RetransmissionTimerUL</w:t>
            </w:r>
            <w:proofErr w:type="spellEnd"/>
            <w:r w:rsidRPr="000D7B0A">
              <w:t xml:space="preserve"> or </w:t>
            </w:r>
            <w:proofErr w:type="spellStart"/>
            <w:r w:rsidRPr="000D7B0A">
              <w:rPr>
                <w:i/>
              </w:rPr>
              <w:t>ra-ContentionResolutionTimer</w:t>
            </w:r>
            <w:proofErr w:type="spellEnd"/>
            <w:r w:rsidRPr="000D7B0A">
              <w:t xml:space="preserve"> (as described in clause 5.1.5) is running; or</w:t>
            </w:r>
          </w:p>
          <w:p w14:paraId="101D093C" w14:textId="77777777" w:rsidR="00742569" w:rsidRPr="000D7B0A" w:rsidRDefault="00742569" w:rsidP="00795E04">
            <w:pPr>
              <w:pStyle w:val="B1"/>
              <w:ind w:left="852"/>
            </w:pPr>
            <w:r w:rsidRPr="0031598E">
              <w:t>-</w:t>
            </w:r>
            <w:r w:rsidRPr="0031598E">
              <w:tab/>
              <w:t>a Scheduling Request is sent on PUCCH and is pending (as described in clause 5.4.4); or</w:t>
            </w:r>
          </w:p>
          <w:p w14:paraId="44F7EC4F" w14:textId="77777777" w:rsidR="00742569" w:rsidRPr="00A14D74" w:rsidRDefault="00742569" w:rsidP="00795E04">
            <w:pPr>
              <w:pStyle w:val="B1"/>
              <w:ind w:left="852"/>
              <w:rPr>
                <w:rFonts w:ascii="Arial" w:hAnsi="Arial" w:cs="Arial"/>
              </w:rPr>
            </w:pPr>
            <w:r w:rsidRPr="000D7B0A">
              <w:lastRenderedPageBreak/>
              <w:t>-</w:t>
            </w:r>
            <w:r w:rsidRPr="000D7B0A">
              <w:tab/>
            </w:r>
            <w:r w:rsidRPr="00A14D74">
              <w:rPr>
                <w:highlight w:val="yellow"/>
              </w:rPr>
              <w:t xml:space="preserve">a PDCCH indicating a new transmission addressed to the C-RNTI of the MAC entity has not been received after successful reception of a Random Access Response </w:t>
            </w:r>
            <w:r w:rsidRPr="00E33C5E">
              <w:t xml:space="preserve">for the Random Access Preamble not selected by the </w:t>
            </w:r>
            <w:r w:rsidRPr="00E33C5E">
              <w:rPr>
                <w:lang w:eastAsia="ko-KR"/>
              </w:rPr>
              <w:t>MAC entity</w:t>
            </w:r>
            <w:r w:rsidRPr="00E33C5E">
              <w:t xml:space="preserve"> among the contention-based Random Access Preamble (as described in clause 5.1.4).</w:t>
            </w:r>
            <w:r w:rsidRPr="000D7B0A">
              <w:rPr>
                <w:rFonts w:ascii="Arial" w:hAnsi="Arial" w:cs="Arial"/>
              </w:rPr>
              <w:t xml:space="preserve">   </w:t>
            </w:r>
          </w:p>
        </w:tc>
      </w:tr>
    </w:tbl>
    <w:p w14:paraId="5EFB9460" w14:textId="77777777" w:rsidR="00742569" w:rsidRPr="00A14D74" w:rsidRDefault="00742569" w:rsidP="00742569">
      <w:pPr>
        <w:ind w:left="360"/>
        <w:jc w:val="both"/>
        <w:rPr>
          <w:rFonts w:cs="Arial"/>
          <w:color w:val="595959" w:themeColor="text1" w:themeTint="A6"/>
          <w:sz w:val="6"/>
          <w:szCs w:val="6"/>
        </w:rPr>
      </w:pPr>
    </w:p>
    <w:p w14:paraId="74780FFF" w14:textId="77777777" w:rsidR="00742569" w:rsidRPr="005534EC" w:rsidRDefault="00742569" w:rsidP="00742569">
      <w:pPr>
        <w:jc w:val="both"/>
        <w:rPr>
          <w:rFonts w:eastAsia="Times New Roman"/>
        </w:rPr>
      </w:pPr>
      <w:r w:rsidRPr="005534EC">
        <w:rPr>
          <w:rFonts w:eastAsia="Times New Roman"/>
        </w:rPr>
        <w:t>When the UE performs CFRA (contention free random access), inactivity timer is not started upon reception of the RAR that completes the CFRA. Thus, the marked sentence above from TS 38.321 indicates the UE to enter Active time and start the monitoring of the PDCCH. That means, the UE will enter Active time and start monitoring the PDCCH immediately after receiving Msg2 (RAR). E.g. UE will enter DRX active time after Point A in Figure1.</w:t>
      </w:r>
    </w:p>
    <w:p w14:paraId="3D0AA3C5" w14:textId="77777777" w:rsidR="00742569" w:rsidRDefault="00742569" w:rsidP="00742569">
      <w:pPr>
        <w:ind w:left="360"/>
        <w:jc w:val="center"/>
        <w:rPr>
          <w:rFonts w:cs="Arial"/>
        </w:rPr>
      </w:pPr>
      <w:r w:rsidRPr="003F7497">
        <w:rPr>
          <w:rFonts w:cs="Arial"/>
          <w:noProof/>
        </w:rPr>
        <w:drawing>
          <wp:inline distT="0" distB="0" distL="0" distR="0" wp14:anchorId="36F01E74" wp14:editId="34CD0AE7">
            <wp:extent cx="4210152" cy="1886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10152" cy="1886855"/>
                    </a:xfrm>
                    <a:prstGeom prst="rect">
                      <a:avLst/>
                    </a:prstGeom>
                  </pic:spPr>
                </pic:pic>
              </a:graphicData>
            </a:graphic>
          </wp:inline>
        </w:drawing>
      </w:r>
    </w:p>
    <w:p w14:paraId="5C399967" w14:textId="77777777" w:rsidR="00742569" w:rsidRPr="00844014" w:rsidRDefault="00742569" w:rsidP="00742569">
      <w:pPr>
        <w:ind w:left="360"/>
        <w:jc w:val="center"/>
        <w:rPr>
          <w:rFonts w:cs="Arial"/>
          <w:b/>
          <w:bCs/>
        </w:rPr>
      </w:pPr>
      <w:r w:rsidRPr="00844014">
        <w:rPr>
          <w:rFonts w:cs="Arial"/>
          <w:b/>
          <w:bCs/>
        </w:rPr>
        <w:t>Figure1: DRX Active Time trigger in CFRA scenario accruing to 38.321</w:t>
      </w:r>
    </w:p>
    <w:p w14:paraId="28BEE048" w14:textId="77777777" w:rsidR="00742569" w:rsidRDefault="00742569" w:rsidP="00742569">
      <w:pPr>
        <w:jc w:val="both"/>
        <w:rPr>
          <w:rFonts w:eastAsia="Times New Roman"/>
        </w:rPr>
      </w:pPr>
      <w:r w:rsidRPr="005534EC">
        <w:rPr>
          <w:rFonts w:eastAsia="Times New Roman"/>
        </w:rPr>
        <w:t>As show in Figure1, for CFRA, the message sent on PUSCH</w:t>
      </w:r>
      <w:r>
        <w:rPr>
          <w:rFonts w:eastAsia="Times New Roman"/>
        </w:rPr>
        <w:t xml:space="preserve"> </w:t>
      </w:r>
      <w:r w:rsidRPr="005534EC">
        <w:rPr>
          <w:rFonts w:eastAsia="Times New Roman"/>
        </w:rPr>
        <w:t xml:space="preserve">according to the grant received in the RAR, is seen as an acknowledgment that the UE received the RAR message. In current cellular deployments, the network will typically not schedule the UE before the granted transmission in the RAR message has been received. Given the RTT of current TN deployment is serval </w:t>
      </w:r>
      <w:proofErr w:type="spellStart"/>
      <w:r w:rsidRPr="005534EC">
        <w:rPr>
          <w:rFonts w:eastAsia="Times New Roman"/>
        </w:rPr>
        <w:t>ms</w:t>
      </w:r>
      <w:proofErr w:type="spellEnd"/>
      <w:r w:rsidRPr="005534EC">
        <w:rPr>
          <w:rFonts w:eastAsia="Times New Roman"/>
        </w:rPr>
        <w:t>, it is fine for UE enter Active time and start monitor PDCCH start from Point A. While in NTN, given the RTT is 541ms in GEO and the UE/</w:t>
      </w:r>
      <w:proofErr w:type="spellStart"/>
      <w:r w:rsidRPr="005534EC">
        <w:rPr>
          <w:rFonts w:eastAsia="Times New Roman"/>
        </w:rPr>
        <w:t>gNB</w:t>
      </w:r>
      <w:proofErr w:type="spellEnd"/>
      <w:r w:rsidRPr="005534EC">
        <w:rPr>
          <w:rFonts w:eastAsia="Times New Roman"/>
        </w:rPr>
        <w:t xml:space="preserve"> behaviour is same as legacy, the UE </w:t>
      </w:r>
      <w:r>
        <w:rPr>
          <w:rFonts w:eastAsia="Times New Roman"/>
        </w:rPr>
        <w:t>may not</w:t>
      </w:r>
      <w:r w:rsidRPr="005534EC">
        <w:rPr>
          <w:rFonts w:eastAsia="Times New Roman"/>
        </w:rPr>
        <w:t xml:space="preserve"> receive an UL grant (addressed to C-RNTI) until at least RTT </w:t>
      </w:r>
      <w:proofErr w:type="spellStart"/>
      <w:r w:rsidRPr="005534EC">
        <w:rPr>
          <w:rFonts w:eastAsia="Times New Roman"/>
        </w:rPr>
        <w:t>ms</w:t>
      </w:r>
      <w:proofErr w:type="spellEnd"/>
      <w:r w:rsidRPr="005534EC">
        <w:rPr>
          <w:rFonts w:eastAsia="Times New Roman"/>
        </w:rPr>
        <w:t xml:space="preserve"> has elapsed (Point C), even UE is in DRX active time from Point A.</w:t>
      </w:r>
      <w:r>
        <w:rPr>
          <w:rFonts w:eastAsia="Times New Roman"/>
        </w:rPr>
        <w:t xml:space="preserve"> Since UE </w:t>
      </w:r>
      <w:proofErr w:type="gramStart"/>
      <w:r>
        <w:rPr>
          <w:rFonts w:eastAsia="Times New Roman"/>
        </w:rPr>
        <w:t>has to</w:t>
      </w:r>
      <w:proofErr w:type="gramEnd"/>
      <w:r>
        <w:rPr>
          <w:rFonts w:eastAsia="Times New Roman"/>
        </w:rPr>
        <w:t xml:space="preserve"> monitor PDCCH after receiving RAR, UE’s power is consumed in vain before the UL grant available after an RTT. To address the issue, the straight-forward way is to add an offset to delay the start of DRX active time for CFRA.</w:t>
      </w:r>
    </w:p>
    <w:p w14:paraId="3DAEF828" w14:textId="77777777" w:rsidR="00742569" w:rsidRPr="00D94762" w:rsidRDefault="00742569" w:rsidP="00742569">
      <w:pPr>
        <w:jc w:val="both"/>
        <w:rPr>
          <w:rFonts w:eastAsia="Times New Roman"/>
          <w:b/>
          <w:bCs/>
        </w:rPr>
      </w:pPr>
      <w:r>
        <w:rPr>
          <w:rFonts w:eastAsia="Times New Roman"/>
          <w:b/>
          <w:bCs/>
        </w:rPr>
        <w:t>Proposal</w:t>
      </w:r>
      <w:r w:rsidRPr="00D94762">
        <w:rPr>
          <w:rFonts w:eastAsia="Times New Roman"/>
          <w:b/>
          <w:bCs/>
        </w:rPr>
        <w:t xml:space="preserve"> </w:t>
      </w:r>
      <w:r>
        <w:rPr>
          <w:rFonts w:eastAsia="Times New Roman"/>
          <w:b/>
          <w:bCs/>
        </w:rPr>
        <w:t>8</w:t>
      </w:r>
      <w:r w:rsidRPr="00D94762">
        <w:rPr>
          <w:rFonts w:eastAsia="Times New Roman"/>
          <w:b/>
          <w:bCs/>
        </w:rPr>
        <w:t xml:space="preserve">: </w:t>
      </w:r>
      <w:r w:rsidRPr="00991AEC">
        <w:rPr>
          <w:b/>
          <w:bCs/>
        </w:rPr>
        <w:t xml:space="preserve">Offset should be </w:t>
      </w:r>
      <w:r>
        <w:rPr>
          <w:b/>
          <w:bCs/>
        </w:rPr>
        <w:t>applied</w:t>
      </w:r>
      <w:r w:rsidRPr="00991AEC">
        <w:rPr>
          <w:b/>
          <w:bCs/>
        </w:rPr>
        <w:t xml:space="preserve"> to </w:t>
      </w:r>
      <w:r>
        <w:rPr>
          <w:b/>
          <w:bCs/>
        </w:rPr>
        <w:t xml:space="preserve">delay the </w:t>
      </w:r>
      <w:r w:rsidRPr="00991AEC">
        <w:rPr>
          <w:b/>
          <w:bCs/>
        </w:rPr>
        <w:t xml:space="preserve">start </w:t>
      </w:r>
      <w:r>
        <w:rPr>
          <w:b/>
          <w:bCs/>
        </w:rPr>
        <w:t xml:space="preserve">of </w:t>
      </w:r>
      <w:r w:rsidRPr="00991AEC">
        <w:rPr>
          <w:b/>
          <w:bCs/>
        </w:rPr>
        <w:t xml:space="preserve">the DRX </w:t>
      </w:r>
      <w:r>
        <w:rPr>
          <w:b/>
          <w:bCs/>
        </w:rPr>
        <w:t>a</w:t>
      </w:r>
      <w:r w:rsidRPr="00991AEC">
        <w:rPr>
          <w:b/>
          <w:bCs/>
        </w:rPr>
        <w:t xml:space="preserve">ctive </w:t>
      </w:r>
      <w:r>
        <w:rPr>
          <w:b/>
          <w:bCs/>
        </w:rPr>
        <w:t>t</w:t>
      </w:r>
      <w:r w:rsidRPr="00991AEC">
        <w:rPr>
          <w:b/>
          <w:bCs/>
        </w:rPr>
        <w:t>ime for CFRA</w:t>
      </w:r>
      <w:r>
        <w:rPr>
          <w:b/>
          <w:bCs/>
        </w:rPr>
        <w:t xml:space="preserve"> after UE receiving RAR</w:t>
      </w:r>
      <w:r w:rsidRPr="00D94762">
        <w:rPr>
          <w:rFonts w:eastAsia="Times New Roman"/>
          <w:b/>
          <w:bCs/>
        </w:rPr>
        <w:t>.</w:t>
      </w:r>
    </w:p>
    <w:p w14:paraId="7C72F3BD" w14:textId="77777777" w:rsidR="00742569" w:rsidRDefault="00742569" w:rsidP="00742569">
      <w:pPr>
        <w:jc w:val="both"/>
        <w:rPr>
          <w:rFonts w:eastAsia="Times New Roman"/>
        </w:rPr>
      </w:pPr>
      <w:r w:rsidRPr="00193AB9">
        <w:rPr>
          <w:rFonts w:eastAsia="Times New Roman"/>
        </w:rPr>
        <w:t>For how the offset is determined, it may be the UE-</w:t>
      </w:r>
      <w:proofErr w:type="spellStart"/>
      <w:r w:rsidRPr="00193AB9">
        <w:rPr>
          <w:rFonts w:eastAsia="Times New Roman"/>
        </w:rPr>
        <w:t>gNB</w:t>
      </w:r>
      <w:proofErr w:type="spellEnd"/>
      <w:r>
        <w:rPr>
          <w:rFonts w:eastAsia="Times New Roman"/>
        </w:rPr>
        <w:t xml:space="preserve"> RTT</w:t>
      </w:r>
      <w:r w:rsidRPr="00193AB9">
        <w:rPr>
          <w:rFonts w:eastAsia="Times New Roman"/>
        </w:rPr>
        <w:t>, which means that it is not possible to make a UL grant between the time the RAR is received by the UE and the RTT expires. This would add additional delay to the UL scheduling.</w:t>
      </w:r>
      <w:r>
        <w:rPr>
          <w:rFonts w:eastAsia="Times New Roman"/>
        </w:rPr>
        <w:t xml:space="preserve"> </w:t>
      </w:r>
    </w:p>
    <w:p w14:paraId="60FD985D" w14:textId="2AABA9DA" w:rsidR="00742569" w:rsidRDefault="00742569" w:rsidP="00742569">
      <w:pPr>
        <w:jc w:val="both"/>
      </w:pPr>
      <w:r>
        <w:rPr>
          <w:rFonts w:eastAsia="Times New Roman"/>
        </w:rPr>
        <w:t xml:space="preserve">However, network may continue schedule the UE with UL grant right after RAR e.g. for the time-critical service  or to reduce the data transmission interruption caused by CFRA. Considering the high reliability </w:t>
      </w:r>
      <w:r w:rsidR="004A62BF">
        <w:rPr>
          <w:rFonts w:eastAsia="Times New Roman"/>
        </w:rPr>
        <w:t>to decode</w:t>
      </w:r>
      <w:r>
        <w:rPr>
          <w:rFonts w:eastAsia="Times New Roman"/>
        </w:rPr>
        <w:t xml:space="preserve"> RAR </w:t>
      </w:r>
      <w:r w:rsidR="004A62BF">
        <w:rPr>
          <w:rFonts w:eastAsia="Times New Roman"/>
        </w:rPr>
        <w:t>successfully</w:t>
      </w:r>
      <w:r>
        <w:rPr>
          <w:rFonts w:eastAsia="Times New Roman"/>
        </w:rPr>
        <w:t>, we propose to introduce a network configurable offset to delay the start of the DRX active time for CFRA after UE receiving RAR.</w:t>
      </w:r>
    </w:p>
    <w:p w14:paraId="7BCB079D" w14:textId="77777777" w:rsidR="00742569" w:rsidRPr="00991AEC" w:rsidRDefault="00742569" w:rsidP="00742569">
      <w:pPr>
        <w:rPr>
          <w:b/>
          <w:bCs/>
        </w:rPr>
      </w:pPr>
      <w:r w:rsidRPr="00991AEC">
        <w:rPr>
          <w:b/>
          <w:bCs/>
        </w:rPr>
        <w:t xml:space="preserve">Proposal </w:t>
      </w:r>
      <w:r>
        <w:rPr>
          <w:b/>
          <w:bCs/>
        </w:rPr>
        <w:t>9</w:t>
      </w:r>
      <w:r w:rsidRPr="00991AEC">
        <w:rPr>
          <w:b/>
          <w:bCs/>
        </w:rPr>
        <w:t xml:space="preserve">: </w:t>
      </w:r>
      <w:r>
        <w:rPr>
          <w:b/>
          <w:bCs/>
        </w:rPr>
        <w:t>Introduce a</w:t>
      </w:r>
      <w:r w:rsidRPr="00991AEC">
        <w:rPr>
          <w:b/>
          <w:bCs/>
        </w:rPr>
        <w:t xml:space="preserve"> network configurable </w:t>
      </w:r>
      <w:r>
        <w:rPr>
          <w:b/>
          <w:bCs/>
        </w:rPr>
        <w:t xml:space="preserve">offset to delay the start of </w:t>
      </w:r>
      <w:r w:rsidRPr="00991AEC">
        <w:rPr>
          <w:b/>
          <w:bCs/>
        </w:rPr>
        <w:t xml:space="preserve">the DRX </w:t>
      </w:r>
      <w:r>
        <w:rPr>
          <w:b/>
          <w:bCs/>
        </w:rPr>
        <w:t>a</w:t>
      </w:r>
      <w:r w:rsidRPr="00991AEC">
        <w:rPr>
          <w:b/>
          <w:bCs/>
        </w:rPr>
        <w:t xml:space="preserve">ctive </w:t>
      </w:r>
      <w:r>
        <w:rPr>
          <w:b/>
          <w:bCs/>
        </w:rPr>
        <w:t>t</w:t>
      </w:r>
      <w:r w:rsidRPr="00991AEC">
        <w:rPr>
          <w:b/>
          <w:bCs/>
        </w:rPr>
        <w:t>ime for CFRA</w:t>
      </w:r>
      <w:r>
        <w:rPr>
          <w:b/>
          <w:bCs/>
        </w:rPr>
        <w:t xml:space="preserve"> after UE receiving RAR</w:t>
      </w:r>
      <w:r>
        <w:rPr>
          <w:rFonts w:eastAsia="Times New Roman"/>
          <w:b/>
          <w:bCs/>
        </w:rPr>
        <w:t xml:space="preserve">, </w:t>
      </w:r>
      <w:proofErr w:type="gramStart"/>
      <w:r>
        <w:rPr>
          <w:rFonts w:eastAsia="Times New Roman"/>
          <w:b/>
          <w:bCs/>
        </w:rPr>
        <w:t>in order to</w:t>
      </w:r>
      <w:proofErr w:type="gramEnd"/>
      <w:r>
        <w:rPr>
          <w:rFonts w:eastAsia="Times New Roman"/>
          <w:b/>
          <w:bCs/>
        </w:rPr>
        <w:t xml:space="preserve"> </w:t>
      </w:r>
      <w:r w:rsidRPr="00991AEC">
        <w:rPr>
          <w:b/>
          <w:bCs/>
        </w:rPr>
        <w:t>balance UE’s power consumption and scheduling latency.</w:t>
      </w:r>
    </w:p>
    <w:p w14:paraId="71FE56BE" w14:textId="77777777" w:rsidR="005A2177" w:rsidRDefault="005A2177" w:rsidP="0084502C"/>
    <w:p w14:paraId="470AD183" w14:textId="6BB9EBA9" w:rsidR="6E5B2359" w:rsidRDefault="6E5B2359" w:rsidP="072905A5">
      <w:pPr>
        <w:pStyle w:val="Heading2"/>
        <w:rPr>
          <w:lang w:eastAsia="zh-CN"/>
        </w:rPr>
      </w:pPr>
      <w:r>
        <w:t>2</w:t>
      </w:r>
      <w:r w:rsidR="299E54A1">
        <w:t>.</w:t>
      </w:r>
      <w:r w:rsidR="1C075408">
        <w:t>3</w:t>
      </w:r>
      <w:r>
        <w:tab/>
      </w:r>
      <w:r w:rsidR="5C590DF2">
        <w:t xml:space="preserve">Remaining issues on </w:t>
      </w:r>
      <w:r w:rsidR="5C590DF2" w:rsidRPr="072905A5">
        <w:rPr>
          <w:rFonts w:eastAsia="Times New Roman"/>
        </w:rPr>
        <w:t xml:space="preserve">LCP </w:t>
      </w:r>
    </w:p>
    <w:p w14:paraId="5FF19106" w14:textId="5C677365" w:rsidR="713DBC79" w:rsidRDefault="713DBC79" w:rsidP="072905A5">
      <w:pPr>
        <w:jc w:val="both"/>
        <w:rPr>
          <w:lang w:eastAsia="zh-CN"/>
        </w:rPr>
      </w:pPr>
      <w:r w:rsidRPr="072905A5">
        <w:rPr>
          <w:rFonts w:eastAsia="Times New Roman"/>
        </w:rPr>
        <w:t xml:space="preserve">In last RAN2 meeting , there are </w:t>
      </w:r>
      <w:r w:rsidR="003E7427">
        <w:rPr>
          <w:rFonts w:eastAsia="Times New Roman"/>
        </w:rPr>
        <w:t>some</w:t>
      </w:r>
      <w:r w:rsidRPr="072905A5">
        <w:rPr>
          <w:rFonts w:eastAsia="Times New Roman"/>
        </w:rPr>
        <w:t xml:space="preserve">  progress on LCP with the following agreements:</w:t>
      </w:r>
    </w:p>
    <w:tbl>
      <w:tblPr>
        <w:tblStyle w:val="TableGrid"/>
        <w:tblW w:w="0" w:type="auto"/>
        <w:tblLook w:val="04A0" w:firstRow="1" w:lastRow="0" w:firstColumn="1" w:lastColumn="0" w:noHBand="0" w:noVBand="1"/>
      </w:tblPr>
      <w:tblGrid>
        <w:gridCol w:w="9631"/>
      </w:tblGrid>
      <w:tr w:rsidR="00C47715" w14:paraId="069F26FA" w14:textId="77777777" w:rsidTr="00C47715">
        <w:tc>
          <w:tcPr>
            <w:tcW w:w="9631" w:type="dxa"/>
          </w:tcPr>
          <w:p w14:paraId="22A6E6FD" w14:textId="77777777" w:rsidR="00C47715" w:rsidRDefault="00C47715" w:rsidP="00C47715">
            <w:pPr>
              <w:pStyle w:val="ListParagraph"/>
              <w:numPr>
                <w:ilvl w:val="0"/>
                <w:numId w:val="13"/>
              </w:numPr>
              <w:jc w:val="both"/>
              <w:rPr>
                <w:rFonts w:eastAsia="Times New Roman"/>
                <w:color w:val="000000" w:themeColor="text1"/>
              </w:rPr>
            </w:pPr>
            <w:r w:rsidRPr="072905A5">
              <w:rPr>
                <w:rFonts w:eastAsia="Times New Roman"/>
                <w:color w:val="000000" w:themeColor="text1"/>
              </w:rPr>
              <w:t>For dynamic grants, each LCH can be optionally mapped to an UL HARQ retransmission state via semi-static RRC configuration. If there is no configuration, the mapping has no effect (legacy behaviour applies).</w:t>
            </w:r>
          </w:p>
          <w:p w14:paraId="77F84B27" w14:textId="77777777" w:rsidR="00C47715" w:rsidRDefault="00C47715" w:rsidP="00C47715">
            <w:pPr>
              <w:pStyle w:val="ListParagraph"/>
              <w:numPr>
                <w:ilvl w:val="0"/>
                <w:numId w:val="13"/>
              </w:numPr>
              <w:jc w:val="both"/>
              <w:rPr>
                <w:rFonts w:eastAsia="Times New Roman"/>
                <w:color w:val="000000" w:themeColor="text1"/>
              </w:rPr>
            </w:pPr>
            <w:r w:rsidRPr="072905A5">
              <w:rPr>
                <w:rFonts w:eastAsia="Times New Roman"/>
                <w:color w:val="000000" w:themeColor="text1"/>
              </w:rPr>
              <w:t xml:space="preserve">No new LCP restrictions are introduced for </w:t>
            </w:r>
            <w:proofErr w:type="spellStart"/>
            <w:r w:rsidRPr="072905A5">
              <w:rPr>
                <w:rFonts w:eastAsia="Times New Roman"/>
                <w:color w:val="000000" w:themeColor="text1"/>
              </w:rPr>
              <w:t>exisiting</w:t>
            </w:r>
            <w:proofErr w:type="spellEnd"/>
            <w:r w:rsidRPr="072905A5">
              <w:rPr>
                <w:rFonts w:eastAsia="Times New Roman"/>
                <w:color w:val="000000" w:themeColor="text1"/>
              </w:rPr>
              <w:t xml:space="preserve"> UL MAC CEs (if new MAC CEs will be introduced we can revisit this)</w:t>
            </w:r>
          </w:p>
          <w:p w14:paraId="0B680FCE" w14:textId="77777777" w:rsidR="00C47715" w:rsidRDefault="00C47715" w:rsidP="00C47715">
            <w:pPr>
              <w:pStyle w:val="ListParagraph"/>
              <w:numPr>
                <w:ilvl w:val="0"/>
                <w:numId w:val="13"/>
              </w:numPr>
              <w:jc w:val="both"/>
              <w:rPr>
                <w:rFonts w:eastAsia="Times New Roman"/>
                <w:color w:val="000000" w:themeColor="text1"/>
              </w:rPr>
            </w:pPr>
            <w:r w:rsidRPr="072905A5">
              <w:rPr>
                <w:rFonts w:eastAsia="Times New Roman"/>
                <w:color w:val="000000" w:themeColor="text1"/>
              </w:rPr>
              <w:t>Configuration of UL HARQ retransmission state is semi-static, signalled via RRC, and the decision and criteria to configure UL HARQ retransmission state is under network control.</w:t>
            </w:r>
          </w:p>
          <w:p w14:paraId="32331666" w14:textId="77777777" w:rsidR="00C47715" w:rsidRDefault="00C47715" w:rsidP="00C47715">
            <w:pPr>
              <w:pStyle w:val="ListParagraph"/>
              <w:numPr>
                <w:ilvl w:val="0"/>
                <w:numId w:val="13"/>
              </w:numPr>
              <w:jc w:val="both"/>
              <w:rPr>
                <w:rFonts w:eastAsia="Times New Roman"/>
                <w:color w:val="000000" w:themeColor="text1"/>
              </w:rPr>
            </w:pPr>
            <w:r w:rsidRPr="072905A5">
              <w:rPr>
                <w:rFonts w:eastAsia="Times New Roman"/>
                <w:color w:val="000000" w:themeColor="text1"/>
              </w:rPr>
              <w:lastRenderedPageBreak/>
              <w:t>If HARQ process has not been configured with an UL HARQ retransmission state, new LCH mapping rule has no effect (i.e. UE applies legacy behaviour).</w:t>
            </w:r>
          </w:p>
          <w:p w14:paraId="6CEF023F" w14:textId="77777777" w:rsidR="00C47715" w:rsidRDefault="00C47715" w:rsidP="00C47715">
            <w:pPr>
              <w:pStyle w:val="ListParagraph"/>
              <w:numPr>
                <w:ilvl w:val="0"/>
                <w:numId w:val="13"/>
              </w:numPr>
              <w:jc w:val="both"/>
              <w:rPr>
                <w:rFonts w:eastAsia="Times New Roman"/>
                <w:color w:val="000000" w:themeColor="text1"/>
              </w:rPr>
            </w:pPr>
            <w:r w:rsidRPr="072905A5">
              <w:rPr>
                <w:rFonts w:eastAsia="Times New Roman"/>
                <w:color w:val="000000" w:themeColor="text1"/>
              </w:rPr>
              <w:t>The network may consider delay and reliability characteristics of ongoing services when choosing to configure an UL HARQ retransmission state.</w:t>
            </w:r>
          </w:p>
          <w:p w14:paraId="4E7F59A6" w14:textId="6E8BA4FA" w:rsidR="00C47715" w:rsidRPr="00C47715" w:rsidRDefault="00C47715" w:rsidP="072905A5">
            <w:pPr>
              <w:pStyle w:val="ListParagraph"/>
              <w:numPr>
                <w:ilvl w:val="0"/>
                <w:numId w:val="13"/>
              </w:numPr>
              <w:jc w:val="both"/>
              <w:rPr>
                <w:rFonts w:eastAsia="Times New Roman"/>
                <w:color w:val="000000" w:themeColor="text1"/>
              </w:rPr>
            </w:pPr>
            <w:r w:rsidRPr="072905A5">
              <w:rPr>
                <w:rFonts w:eastAsia="Times New Roman"/>
                <w:color w:val="000000" w:themeColor="text1"/>
              </w:rPr>
              <w:t>Alternative naming for HARQ state A/B can be further considered during stage 3, however UE behaviour in each state should be defined in specification.</w:t>
            </w:r>
          </w:p>
        </w:tc>
      </w:tr>
    </w:tbl>
    <w:p w14:paraId="271F9653" w14:textId="77777777" w:rsidR="00C47715" w:rsidRPr="00C47715" w:rsidRDefault="00C47715" w:rsidP="61C57124">
      <w:pPr>
        <w:spacing w:after="0"/>
        <w:jc w:val="both"/>
        <w:rPr>
          <w:rFonts w:eastAsia="Times New Roman"/>
          <w:color w:val="000000" w:themeColor="text1"/>
          <w:sz w:val="18"/>
          <w:szCs w:val="18"/>
        </w:rPr>
      </w:pPr>
    </w:p>
    <w:p w14:paraId="56975613" w14:textId="57AC15AF" w:rsidR="6463A048" w:rsidRDefault="007E63DD" w:rsidP="61C57124">
      <w:pPr>
        <w:spacing w:after="0"/>
        <w:jc w:val="both"/>
        <w:rPr>
          <w:rFonts w:eastAsia="Times New Roman"/>
          <w:color w:val="000000" w:themeColor="text1"/>
        </w:rPr>
      </w:pPr>
      <w:r>
        <w:rPr>
          <w:rFonts w:eastAsia="Times New Roman"/>
          <w:color w:val="000000" w:themeColor="text1"/>
        </w:rPr>
        <w:t>One of</w:t>
      </w:r>
      <w:r w:rsidR="6463A048" w:rsidRPr="61C57124">
        <w:rPr>
          <w:rFonts w:eastAsia="Times New Roman"/>
          <w:color w:val="000000" w:themeColor="text1"/>
        </w:rPr>
        <w:t xml:space="preserve"> the </w:t>
      </w:r>
      <w:r w:rsidR="0BE68CBE" w:rsidRPr="61C57124">
        <w:rPr>
          <w:rFonts w:eastAsia="Times New Roman"/>
          <w:color w:val="000000" w:themeColor="text1"/>
        </w:rPr>
        <w:t>remaining</w:t>
      </w:r>
      <w:r w:rsidR="6463A048" w:rsidRPr="61C57124">
        <w:rPr>
          <w:rFonts w:eastAsia="Times New Roman"/>
          <w:color w:val="000000" w:themeColor="text1"/>
        </w:rPr>
        <w:t xml:space="preserve"> </w:t>
      </w:r>
      <w:r w:rsidR="00F0436D" w:rsidRPr="61C57124">
        <w:rPr>
          <w:rFonts w:eastAsia="Times New Roman"/>
          <w:color w:val="000000" w:themeColor="text1"/>
        </w:rPr>
        <w:t>issues</w:t>
      </w:r>
      <w:r w:rsidR="6463A048" w:rsidRPr="61C57124">
        <w:rPr>
          <w:rFonts w:eastAsia="Times New Roman"/>
          <w:color w:val="000000" w:themeColor="text1"/>
        </w:rPr>
        <w:t xml:space="preserve"> on LCP</w:t>
      </w:r>
      <w:r w:rsidR="03CAF4A3" w:rsidRPr="61C57124">
        <w:rPr>
          <w:rFonts w:eastAsia="Times New Roman"/>
          <w:color w:val="000000" w:themeColor="text1"/>
        </w:rPr>
        <w:t xml:space="preserve"> </w:t>
      </w:r>
      <w:r>
        <w:rPr>
          <w:rFonts w:eastAsia="Times New Roman"/>
          <w:color w:val="000000" w:themeColor="text1"/>
        </w:rPr>
        <w:t xml:space="preserve">is </w:t>
      </w:r>
      <w:r w:rsidR="5F153468" w:rsidRPr="61C57124">
        <w:rPr>
          <w:rFonts w:eastAsia="Times New Roman"/>
          <w:color w:val="000000" w:themeColor="text1"/>
        </w:rPr>
        <w:t>whether</w:t>
      </w:r>
      <w:r w:rsidR="03CAF4A3" w:rsidRPr="61C57124">
        <w:rPr>
          <w:rFonts w:eastAsia="Times New Roman"/>
          <w:color w:val="000000" w:themeColor="text1"/>
        </w:rPr>
        <w:t xml:space="preserve"> the new LCP is needed for configured grant. </w:t>
      </w:r>
      <w:r w:rsidR="668A42D9" w:rsidRPr="61C57124">
        <w:rPr>
          <w:rFonts w:eastAsia="Times New Roman"/>
          <w:color w:val="000000" w:themeColor="text1"/>
        </w:rPr>
        <w:t xml:space="preserve">For configured grant ,  </w:t>
      </w:r>
      <w:proofErr w:type="spellStart"/>
      <w:r w:rsidR="668A42D9" w:rsidRPr="00F0436D">
        <w:rPr>
          <w:rFonts w:eastAsia="Times New Roman"/>
          <w:i/>
          <w:iCs/>
          <w:color w:val="000000" w:themeColor="text1"/>
        </w:rPr>
        <w:t>allowedCG</w:t>
      </w:r>
      <w:proofErr w:type="spellEnd"/>
      <w:r w:rsidR="668A42D9" w:rsidRPr="00F0436D">
        <w:rPr>
          <w:rFonts w:eastAsia="Times New Roman"/>
          <w:i/>
          <w:iCs/>
          <w:color w:val="000000" w:themeColor="text1"/>
        </w:rPr>
        <w:t>-List</w:t>
      </w:r>
      <w:r w:rsidR="668A42D9" w:rsidRPr="61C57124">
        <w:rPr>
          <w:rFonts w:eastAsia="Times New Roman"/>
          <w:color w:val="000000" w:themeColor="text1"/>
        </w:rPr>
        <w:t xml:space="preserve"> is configured to a logical channel, MAC SDUs from the logical channel can only be mapped to the indicated configured grant configuration, so the network can control the allowed CG type and CG to be used for transmission of certain LCHs.</w:t>
      </w:r>
      <w:r w:rsidR="75B2FB02" w:rsidRPr="61C57124">
        <w:rPr>
          <w:rFonts w:eastAsia="Times New Roman"/>
          <w:color w:val="000000" w:themeColor="text1"/>
        </w:rPr>
        <w:t xml:space="preserve">  </w:t>
      </w:r>
      <w:r w:rsidR="748AE8F1" w:rsidRPr="61C57124">
        <w:rPr>
          <w:rFonts w:eastAsia="Times New Roman"/>
          <w:color w:val="000000" w:themeColor="text1"/>
        </w:rPr>
        <w:t>T</w:t>
      </w:r>
      <w:r w:rsidR="661580E0" w:rsidRPr="61C57124">
        <w:rPr>
          <w:rFonts w:eastAsia="Times New Roman"/>
          <w:color w:val="000000" w:themeColor="text1"/>
        </w:rPr>
        <w:t xml:space="preserve">he HARQ ID is determined by the predefined rules, there are possible multiple HARQ </w:t>
      </w:r>
      <w:r w:rsidR="00F0436D">
        <w:rPr>
          <w:rFonts w:eastAsia="Times New Roman"/>
          <w:color w:val="000000" w:themeColor="text1"/>
        </w:rPr>
        <w:t>processes</w:t>
      </w:r>
      <w:r w:rsidR="661580E0" w:rsidRPr="61C57124">
        <w:rPr>
          <w:rFonts w:eastAsia="Times New Roman"/>
          <w:color w:val="000000" w:themeColor="text1"/>
        </w:rPr>
        <w:t xml:space="preserve"> for one CG.</w:t>
      </w:r>
      <w:r w:rsidR="248AE4DD" w:rsidRPr="006C44D7">
        <w:rPr>
          <w:rFonts w:eastAsia="Times New Roman"/>
          <w:color w:val="000000" w:themeColor="text1"/>
        </w:rPr>
        <w:t xml:space="preserve"> RAN2 has no discussion on the granularity of the retransmission scheme for CG </w:t>
      </w:r>
      <w:r w:rsidR="54C21D3C" w:rsidRPr="006C44D7">
        <w:rPr>
          <w:rFonts w:eastAsia="Times New Roman"/>
          <w:color w:val="000000" w:themeColor="text1"/>
        </w:rPr>
        <w:t>,</w:t>
      </w:r>
      <w:r w:rsidR="248AE4DD" w:rsidRPr="006C44D7">
        <w:rPr>
          <w:rFonts w:eastAsia="Times New Roman"/>
          <w:color w:val="000000" w:themeColor="text1"/>
        </w:rPr>
        <w:t xml:space="preserve">e.g. it is per-HARQ or per-CG. If per-CG HARQ </w:t>
      </w:r>
      <w:r w:rsidR="2E448D84" w:rsidRPr="006C44D7">
        <w:rPr>
          <w:rFonts w:eastAsia="Times New Roman"/>
          <w:color w:val="000000" w:themeColor="text1"/>
        </w:rPr>
        <w:t>retransmission</w:t>
      </w:r>
      <w:r w:rsidR="248AE4DD" w:rsidRPr="006C44D7">
        <w:rPr>
          <w:rFonts w:eastAsia="Times New Roman"/>
          <w:color w:val="000000" w:themeColor="text1"/>
        </w:rPr>
        <w:t xml:space="preserve"> scheme is used, </w:t>
      </w:r>
      <w:r w:rsidR="02FEDE57" w:rsidRPr="006C44D7">
        <w:rPr>
          <w:rFonts w:eastAsia="Times New Roman"/>
          <w:color w:val="000000" w:themeColor="text1"/>
        </w:rPr>
        <w:t>it means one CG should have only one retransmission scheme</w:t>
      </w:r>
      <w:r w:rsidR="439D884A" w:rsidRPr="006C44D7">
        <w:rPr>
          <w:rFonts w:eastAsia="Times New Roman"/>
          <w:color w:val="000000" w:themeColor="text1"/>
        </w:rPr>
        <w:t xml:space="preserve"> </w:t>
      </w:r>
      <w:r w:rsidR="29E0FA50" w:rsidRPr="006C44D7">
        <w:rPr>
          <w:rFonts w:eastAsia="Times New Roman"/>
          <w:color w:val="000000" w:themeColor="text1"/>
        </w:rPr>
        <w:t xml:space="preserve">and </w:t>
      </w:r>
      <w:proofErr w:type="spellStart"/>
      <w:r w:rsidR="439D884A" w:rsidRPr="00F0436D">
        <w:rPr>
          <w:rFonts w:eastAsia="Times New Roman"/>
          <w:i/>
          <w:iCs/>
          <w:color w:val="000000" w:themeColor="text1"/>
        </w:rPr>
        <w:t>allowedCG</w:t>
      </w:r>
      <w:proofErr w:type="spellEnd"/>
      <w:r w:rsidR="439D884A" w:rsidRPr="00F0436D">
        <w:rPr>
          <w:rFonts w:eastAsia="Times New Roman"/>
          <w:i/>
          <w:iCs/>
          <w:color w:val="000000" w:themeColor="text1"/>
        </w:rPr>
        <w:t>-List</w:t>
      </w:r>
      <w:r w:rsidR="1E470940" w:rsidRPr="006C44D7">
        <w:rPr>
          <w:rFonts w:eastAsia="Times New Roman"/>
          <w:color w:val="000000" w:themeColor="text1"/>
        </w:rPr>
        <w:t xml:space="preserve"> can be </w:t>
      </w:r>
      <w:r w:rsidR="439D884A" w:rsidRPr="006C44D7">
        <w:rPr>
          <w:rFonts w:eastAsia="Times New Roman"/>
          <w:color w:val="000000" w:themeColor="text1"/>
        </w:rPr>
        <w:t>reused to do LCP for different retransmission scheme in NTN.</w:t>
      </w:r>
      <w:r w:rsidR="1026521C" w:rsidRPr="006C44D7">
        <w:rPr>
          <w:rFonts w:eastAsia="Times New Roman"/>
          <w:color w:val="000000" w:themeColor="text1"/>
        </w:rPr>
        <w:t xml:space="preserve"> It is reasonable since the LCHs with </w:t>
      </w:r>
      <w:r w:rsidR="6F04EADA" w:rsidRPr="006C44D7">
        <w:rPr>
          <w:rFonts w:eastAsia="Times New Roman"/>
          <w:color w:val="000000" w:themeColor="text1"/>
        </w:rPr>
        <w:t>similar</w:t>
      </w:r>
      <w:r w:rsidR="1026521C" w:rsidRPr="006C44D7">
        <w:rPr>
          <w:rFonts w:eastAsia="Times New Roman"/>
          <w:color w:val="000000" w:themeColor="text1"/>
        </w:rPr>
        <w:t xml:space="preserve"> QoS can be mapped </w:t>
      </w:r>
      <w:r w:rsidR="6B7CD3C3" w:rsidRPr="006C44D7">
        <w:rPr>
          <w:rFonts w:eastAsia="Times New Roman"/>
          <w:color w:val="000000" w:themeColor="text1"/>
        </w:rPr>
        <w:t>to</w:t>
      </w:r>
      <w:r w:rsidR="1026521C" w:rsidRPr="006C44D7">
        <w:rPr>
          <w:rFonts w:eastAsia="Times New Roman"/>
          <w:color w:val="000000" w:themeColor="text1"/>
        </w:rPr>
        <w:t xml:space="preserve"> the same CG . In additio</w:t>
      </w:r>
      <w:r w:rsidR="469A35BA" w:rsidRPr="006C44D7">
        <w:rPr>
          <w:rFonts w:eastAsia="Times New Roman"/>
          <w:color w:val="000000" w:themeColor="text1"/>
        </w:rPr>
        <w:t>n, in R16</w:t>
      </w:r>
      <w:r w:rsidR="19B91725" w:rsidRPr="61C57124">
        <w:rPr>
          <w:rFonts w:eastAsia="Times New Roman"/>
          <w:color w:val="000000" w:themeColor="text1"/>
        </w:rPr>
        <w:t xml:space="preserve"> the maximum number of configured grant configurations per BWP</w:t>
      </w:r>
      <w:r w:rsidR="43E4001D" w:rsidRPr="61C57124">
        <w:rPr>
          <w:rFonts w:eastAsia="Times New Roman"/>
          <w:color w:val="000000" w:themeColor="text1"/>
        </w:rPr>
        <w:t>(</w:t>
      </w:r>
      <w:proofErr w:type="spellStart"/>
      <w:r w:rsidR="00F0436D">
        <w:rPr>
          <w:rFonts w:eastAsia="Times New Roman"/>
          <w:color w:val="000000" w:themeColor="text1"/>
        </w:rPr>
        <w:t>i</w:t>
      </w:r>
      <w:r w:rsidR="43E4001D" w:rsidRPr="61C57124">
        <w:rPr>
          <w:rFonts w:eastAsia="Times New Roman"/>
          <w:color w:val="000000" w:themeColor="text1"/>
        </w:rPr>
        <w:t>.e</w:t>
      </w:r>
      <w:proofErr w:type="spellEnd"/>
      <w:r w:rsidR="43E4001D" w:rsidRPr="61C57124">
        <w:rPr>
          <w:rFonts w:eastAsia="Times New Roman"/>
          <w:color w:val="000000" w:themeColor="text1"/>
        </w:rPr>
        <w:t>,</w:t>
      </w:r>
      <w:r w:rsidR="43E4001D" w:rsidRPr="006C44D7">
        <w:rPr>
          <w:rFonts w:eastAsia="Times New Roman"/>
          <w:color w:val="000000" w:themeColor="text1"/>
        </w:rPr>
        <w:t xml:space="preserve"> </w:t>
      </w:r>
      <w:r w:rsidR="43E4001D" w:rsidRPr="00F0436D">
        <w:rPr>
          <w:rFonts w:eastAsia="Times New Roman"/>
          <w:i/>
          <w:iCs/>
          <w:color w:val="000000" w:themeColor="text1"/>
        </w:rPr>
        <w:t>maxNrofConfiguredGrantConfig-r16</w:t>
      </w:r>
      <w:r w:rsidR="43E4001D" w:rsidRPr="006C44D7">
        <w:rPr>
          <w:rFonts w:eastAsia="Times New Roman"/>
          <w:color w:val="000000" w:themeColor="text1"/>
        </w:rPr>
        <w:t>)</w:t>
      </w:r>
      <w:r w:rsidR="19B91725" w:rsidRPr="61C57124">
        <w:rPr>
          <w:rFonts w:eastAsia="Times New Roman"/>
          <w:color w:val="000000" w:themeColor="text1"/>
        </w:rPr>
        <w:t xml:space="preserve"> and the maximum number of configured grant configurations per MAC entity</w:t>
      </w:r>
      <w:r w:rsidR="674EF37F" w:rsidRPr="61C57124">
        <w:rPr>
          <w:rFonts w:eastAsia="Times New Roman"/>
          <w:color w:val="000000" w:themeColor="text1"/>
        </w:rPr>
        <w:t xml:space="preserve"> (</w:t>
      </w:r>
      <w:proofErr w:type="spellStart"/>
      <w:r w:rsidR="00F0436D">
        <w:rPr>
          <w:rFonts w:eastAsia="Times New Roman"/>
          <w:color w:val="000000" w:themeColor="text1"/>
        </w:rPr>
        <w:t>i</w:t>
      </w:r>
      <w:r w:rsidR="674EF37F" w:rsidRPr="61C57124">
        <w:rPr>
          <w:rFonts w:eastAsia="Times New Roman"/>
          <w:color w:val="000000" w:themeColor="text1"/>
        </w:rPr>
        <w:t>.e</w:t>
      </w:r>
      <w:proofErr w:type="spellEnd"/>
      <w:r w:rsidR="674EF37F" w:rsidRPr="61C57124">
        <w:rPr>
          <w:rFonts w:eastAsia="Times New Roman"/>
          <w:color w:val="000000" w:themeColor="text1"/>
        </w:rPr>
        <w:t xml:space="preserve">, </w:t>
      </w:r>
      <w:r w:rsidR="674EF37F" w:rsidRPr="00F0436D">
        <w:rPr>
          <w:rFonts w:eastAsia="Times New Roman"/>
          <w:i/>
          <w:iCs/>
          <w:color w:val="000000" w:themeColor="text1"/>
        </w:rPr>
        <w:t>maxNrofConfiguredGrantConfigMAC-r16</w:t>
      </w:r>
      <w:r w:rsidR="674EF37F" w:rsidRPr="61C57124">
        <w:rPr>
          <w:rFonts w:eastAsia="Times New Roman"/>
          <w:color w:val="000000" w:themeColor="text1"/>
        </w:rPr>
        <w:t>) are 12 and 32 respectively</w:t>
      </w:r>
      <w:r w:rsidR="0C1BAA58" w:rsidRPr="61C57124">
        <w:rPr>
          <w:rFonts w:eastAsia="Times New Roman"/>
          <w:color w:val="000000" w:themeColor="text1"/>
        </w:rPr>
        <w:t xml:space="preserve">, </w:t>
      </w:r>
      <w:r w:rsidR="2181EEB8" w:rsidRPr="61C57124">
        <w:rPr>
          <w:rFonts w:eastAsia="Times New Roman"/>
          <w:color w:val="000000" w:themeColor="text1"/>
        </w:rPr>
        <w:t>which</w:t>
      </w:r>
      <w:r w:rsidR="0C1BAA58" w:rsidRPr="61C57124">
        <w:rPr>
          <w:rFonts w:eastAsia="Times New Roman"/>
          <w:color w:val="000000" w:themeColor="text1"/>
        </w:rPr>
        <w:t xml:space="preserve"> can also provide enough granularity for different LCHs to </w:t>
      </w:r>
      <w:r w:rsidR="15C66D89" w:rsidRPr="61C57124">
        <w:rPr>
          <w:rFonts w:eastAsia="Times New Roman"/>
          <w:color w:val="000000" w:themeColor="text1"/>
        </w:rPr>
        <w:t xml:space="preserve">be </w:t>
      </w:r>
      <w:r w:rsidR="0C1BAA58" w:rsidRPr="61C57124">
        <w:rPr>
          <w:rFonts w:eastAsia="Times New Roman"/>
          <w:color w:val="000000" w:themeColor="text1"/>
        </w:rPr>
        <w:t xml:space="preserve">configured with different CG with different </w:t>
      </w:r>
      <w:r w:rsidR="03831079" w:rsidRPr="61C57124">
        <w:rPr>
          <w:rFonts w:eastAsia="Times New Roman"/>
          <w:color w:val="000000" w:themeColor="text1"/>
        </w:rPr>
        <w:t>retransmission</w:t>
      </w:r>
      <w:r w:rsidR="0C1BAA58" w:rsidRPr="61C57124">
        <w:rPr>
          <w:rFonts w:eastAsia="Times New Roman"/>
          <w:color w:val="000000" w:themeColor="text1"/>
        </w:rPr>
        <w:t xml:space="preserve"> scheme. </w:t>
      </w:r>
    </w:p>
    <w:p w14:paraId="5FF76355" w14:textId="1493A744" w:rsidR="61C57124" w:rsidRDefault="61C57124" w:rsidP="61C57124">
      <w:pPr>
        <w:spacing w:after="0"/>
        <w:jc w:val="both"/>
        <w:rPr>
          <w:rFonts w:ascii="Arial" w:eastAsia="Times New Roman" w:hAnsi="Arial" w:cs="Arial"/>
          <w:i/>
          <w:iCs/>
          <w:color w:val="000000" w:themeColor="text1"/>
          <w:highlight w:val="yellow"/>
          <w:lang w:eastAsia="zh-CN"/>
        </w:rPr>
      </w:pPr>
    </w:p>
    <w:p w14:paraId="6C68F536" w14:textId="6067D404" w:rsidR="0C1BAA58" w:rsidRPr="006C44D7" w:rsidRDefault="0C1BAA58" w:rsidP="006C44D7">
      <w:pPr>
        <w:rPr>
          <w:b/>
          <w:bCs/>
        </w:rPr>
      </w:pPr>
      <w:r w:rsidRPr="006C44D7">
        <w:rPr>
          <w:b/>
          <w:bCs/>
        </w:rPr>
        <w:t xml:space="preserve">Proposal </w:t>
      </w:r>
      <w:r w:rsidR="006C44D7">
        <w:rPr>
          <w:b/>
          <w:bCs/>
        </w:rPr>
        <w:t>10</w:t>
      </w:r>
      <w:r w:rsidRPr="006C44D7">
        <w:rPr>
          <w:b/>
          <w:bCs/>
        </w:rPr>
        <w:t xml:space="preserve">: </w:t>
      </w:r>
      <w:r w:rsidR="003151F8">
        <w:rPr>
          <w:b/>
          <w:bCs/>
        </w:rPr>
        <w:t>No</w:t>
      </w:r>
      <w:r w:rsidRPr="006C44D7">
        <w:rPr>
          <w:b/>
          <w:bCs/>
        </w:rPr>
        <w:t xml:space="preserve"> new CG-specific LCP restriction is introduced for NTN</w:t>
      </w:r>
      <w:r w:rsidR="003151F8">
        <w:rPr>
          <w:b/>
          <w:bCs/>
        </w:rPr>
        <w:t>.</w:t>
      </w:r>
    </w:p>
    <w:p w14:paraId="56785D80" w14:textId="3522024A" w:rsidR="007E63DD" w:rsidRDefault="0C1BAA58" w:rsidP="00FC2288">
      <w:pPr>
        <w:spacing w:after="0"/>
      </w:pPr>
      <w:r w:rsidRPr="61C57124">
        <w:rPr>
          <w:rFonts w:ascii="Arial" w:eastAsia="Times New Roman" w:hAnsi="Arial" w:cs="Arial"/>
          <w:color w:val="000000" w:themeColor="text1"/>
          <w:highlight w:val="yellow"/>
          <w:lang w:eastAsia="zh-CN"/>
        </w:rPr>
        <w:t xml:space="preserve"> </w:t>
      </w:r>
    </w:p>
    <w:p w14:paraId="435EC712" w14:textId="07C42824" w:rsidR="00ED5B20" w:rsidRPr="0083024F" w:rsidRDefault="00ED5B20" w:rsidP="00ED5B20">
      <w:pPr>
        <w:pStyle w:val="Heading2"/>
        <w:rPr>
          <w:lang w:eastAsia="zh-CN"/>
        </w:rPr>
      </w:pPr>
      <w:r>
        <w:t>2</w:t>
      </w:r>
      <w:r w:rsidRPr="006E13D1">
        <w:t>.</w:t>
      </w:r>
      <w:r w:rsidR="00310700">
        <w:t>4</w:t>
      </w:r>
      <w:r w:rsidRPr="006E13D1">
        <w:tab/>
      </w:r>
      <w:r>
        <w:t xml:space="preserve">Discussion on Validity </w:t>
      </w:r>
      <w:r w:rsidR="21082162">
        <w:t xml:space="preserve">Duration </w:t>
      </w:r>
      <w:r>
        <w:t xml:space="preserve">for satellite ephemeris </w:t>
      </w:r>
      <w:r w:rsidR="14286CBC">
        <w:t xml:space="preserve">information </w:t>
      </w:r>
      <w:r w:rsidR="6E802388">
        <w:t xml:space="preserve">and Common TA related </w:t>
      </w:r>
      <w:r w:rsidR="0BE4AA3A">
        <w:t>parameters</w:t>
      </w:r>
    </w:p>
    <w:p w14:paraId="6C37DBB9" w14:textId="3CA79F0E" w:rsidR="00B215C3" w:rsidRDefault="00B215C3" w:rsidP="5B20FC3E">
      <w:pPr>
        <w:jc w:val="both"/>
      </w:pPr>
      <w:r>
        <w:t xml:space="preserve">RAN1 informed RAN2 in LS[2] that </w:t>
      </w:r>
      <w:r w:rsidR="00D247A9">
        <w:t>RAN1 has agreed to have a validity duration for satellite ephemeris data</w:t>
      </w:r>
      <w:r w:rsidR="6304AADF">
        <w:t xml:space="preserve"> in RAN1 #106-e</w:t>
      </w:r>
      <w:r w:rsidR="00D247A9">
        <w:t>. The duration is configured by the network and it indicates the maximum time duration in which the UE can apply the satellite ephemeris without having acquired new satellite ephemeris.</w:t>
      </w:r>
      <w:r w:rsidR="02041690">
        <w:t xml:space="preserve"> I</w:t>
      </w:r>
      <w:r w:rsidR="0B00C45D">
        <w:t>n RAN1 #10</w:t>
      </w:r>
      <w:r w:rsidR="3DDC55E2">
        <w:t>6</w:t>
      </w:r>
      <w:r w:rsidR="0B00C45D">
        <w:t xml:space="preserve">bis-e </w:t>
      </w:r>
      <w:r w:rsidR="370E0769">
        <w:t xml:space="preserve">meeting the topic was further discussed and it was </w:t>
      </w:r>
      <w:r w:rsidR="0B00C45D">
        <w:t>agreed</w:t>
      </w:r>
      <w:r w:rsidR="1940D77C">
        <w:t xml:space="preserve"> that a single validity duration for both serving satellite ephemeris and common TA related parameters is defined, at least if both are </w:t>
      </w:r>
      <w:r w:rsidR="00131B6F">
        <w:t>signalled</w:t>
      </w:r>
      <w:r w:rsidR="1940D77C">
        <w:t xml:space="preserve"> in the same SIB message. </w:t>
      </w:r>
      <w:r w:rsidR="583810F1">
        <w:t>The timer will be started/restarted with configured timer validity duration at the epoch time of the provided information</w:t>
      </w:r>
      <w:r w:rsidR="618202DB">
        <w:t>. Finally, following Agreement was reached as well:</w:t>
      </w:r>
    </w:p>
    <w:tbl>
      <w:tblPr>
        <w:tblStyle w:val="TableGrid"/>
        <w:tblW w:w="0" w:type="auto"/>
        <w:tblLook w:val="04A0" w:firstRow="1" w:lastRow="0" w:firstColumn="1" w:lastColumn="0" w:noHBand="0" w:noVBand="1"/>
      </w:tblPr>
      <w:tblGrid>
        <w:gridCol w:w="9631"/>
      </w:tblGrid>
      <w:tr w:rsidR="005651EB" w14:paraId="33458DF9" w14:textId="77777777" w:rsidTr="005651EB">
        <w:tc>
          <w:tcPr>
            <w:tcW w:w="9631" w:type="dxa"/>
          </w:tcPr>
          <w:p w14:paraId="2CCC03B1" w14:textId="77777777" w:rsidR="005651EB" w:rsidRDefault="005651EB" w:rsidP="005651EB">
            <w:pPr>
              <w:jc w:val="both"/>
              <w:rPr>
                <w:b/>
                <w:bCs/>
                <w:highlight w:val="green"/>
              </w:rPr>
            </w:pPr>
            <w:r w:rsidRPr="5B20FC3E">
              <w:rPr>
                <w:b/>
                <w:bCs/>
                <w:highlight w:val="green"/>
              </w:rPr>
              <w:t>Agreement:</w:t>
            </w:r>
            <w:r w:rsidRPr="5B20FC3E">
              <w:rPr>
                <w:b/>
                <w:bCs/>
              </w:rPr>
              <w:t xml:space="preserve"> </w:t>
            </w:r>
          </w:p>
          <w:p w14:paraId="29B67079" w14:textId="77777777" w:rsidR="005651EB" w:rsidRDefault="005651EB" w:rsidP="005651EB">
            <w:pPr>
              <w:jc w:val="both"/>
              <w:rPr>
                <w:b/>
                <w:bCs/>
                <w:lang w:val="en-US"/>
              </w:rPr>
            </w:pPr>
            <w:r w:rsidRPr="5B20FC3E">
              <w:rPr>
                <w:b/>
                <w:bCs/>
                <w:lang w:val="en-US"/>
              </w:rPr>
              <w:t xml:space="preserve">The UE assumes that it has lost uplink synchronization if new or additional assistance information (i.e. serving satellite ephemeris data or Common TA parameters) is not available within the associated validity duration. </w:t>
            </w:r>
          </w:p>
          <w:p w14:paraId="6D2EB0E7" w14:textId="13AE013D" w:rsidR="005651EB" w:rsidRPr="005651EB" w:rsidRDefault="005651EB" w:rsidP="5B20FC3E">
            <w:pPr>
              <w:pStyle w:val="ListParagraph"/>
              <w:numPr>
                <w:ilvl w:val="1"/>
                <w:numId w:val="21"/>
              </w:numPr>
              <w:jc w:val="both"/>
              <w:rPr>
                <w:b/>
                <w:bCs/>
                <w:lang w:val="en-US"/>
              </w:rPr>
            </w:pPr>
            <w:r w:rsidRPr="5B20FC3E">
              <w:rPr>
                <w:b/>
                <w:bCs/>
                <w:lang w:val="en-US"/>
              </w:rPr>
              <w:t>FFS: details on how to acquire new or additional assistance information</w:t>
            </w:r>
          </w:p>
        </w:tc>
      </w:tr>
    </w:tbl>
    <w:p w14:paraId="1C160EAF" w14:textId="52BA1571" w:rsidR="5B20FC3E" w:rsidRPr="005651EB" w:rsidRDefault="5B20FC3E" w:rsidP="5B20FC3E">
      <w:pPr>
        <w:jc w:val="both"/>
        <w:rPr>
          <w:sz w:val="2"/>
          <w:szCs w:val="2"/>
        </w:rPr>
      </w:pPr>
    </w:p>
    <w:p w14:paraId="0AE57E18" w14:textId="4A636329" w:rsidR="00DF58E6" w:rsidRPr="00641C0F" w:rsidRDefault="00DF58E6" w:rsidP="5B20FC3E">
      <w:pPr>
        <w:jc w:val="both"/>
      </w:pPr>
      <w:r>
        <w:t xml:space="preserve">The ephemeris information </w:t>
      </w:r>
      <w:r w:rsidR="477021B5">
        <w:t xml:space="preserve">and Common TA related information </w:t>
      </w:r>
      <w:r>
        <w:t xml:space="preserve">is </w:t>
      </w:r>
      <w:r w:rsidR="78B77C77">
        <w:t>very</w:t>
      </w:r>
      <w:r w:rsidR="41098B51">
        <w:t xml:space="preserve"> </w:t>
      </w:r>
      <w:r>
        <w:t xml:space="preserve">important for UE </w:t>
      </w:r>
      <w:r w:rsidR="4DBB9F7B">
        <w:t>time and frequency</w:t>
      </w:r>
      <w:r>
        <w:t xml:space="preserve"> synchronization. </w:t>
      </w:r>
      <w:r w:rsidRPr="00641C0F">
        <w:t xml:space="preserve">The accuracy of them will directly impact on the accuracy of the </w:t>
      </w:r>
      <w:r w:rsidR="58AC7ACE">
        <w:t xml:space="preserve">UL </w:t>
      </w:r>
      <w:r>
        <w:t xml:space="preserve">synchronization. </w:t>
      </w:r>
      <w:r w:rsidR="54BD42EB">
        <w:t xml:space="preserve">After the validity time expires, the previously acquired ephemeris/Common TA parameters </w:t>
      </w:r>
      <w:proofErr w:type="gramStart"/>
      <w:r w:rsidR="54BD42EB">
        <w:t>are considered to be</w:t>
      </w:r>
      <w:proofErr w:type="gramEnd"/>
      <w:r w:rsidR="54BD42EB">
        <w:t xml:space="preserve"> outdated and thus inaccurate due to the UE movement or satellite perturbation. Therefore, </w:t>
      </w:r>
      <w:r w:rsidR="11138ACC">
        <w:t>i</w:t>
      </w:r>
      <w:r w:rsidR="00213875">
        <w:t>f</w:t>
      </w:r>
      <w:r w:rsidR="1B466BCF">
        <w:t xml:space="preserve"> the</w:t>
      </w:r>
      <w:r w:rsidR="00213875" w:rsidRPr="00213875">
        <w:t xml:space="preserve"> UE </w:t>
      </w:r>
      <w:r w:rsidR="00213875" w:rsidRPr="00213875">
        <w:rPr>
          <w:rFonts w:eastAsia="Times New Roman"/>
        </w:rPr>
        <w:t>does not acquire new  information before the validity timer expires, the UE shall assume that it has lost uplink synchronization</w:t>
      </w:r>
      <w:r w:rsidR="00213875" w:rsidRPr="00213875">
        <w:t xml:space="preserve">. </w:t>
      </w:r>
    </w:p>
    <w:p w14:paraId="212302C3" w14:textId="5F0F52CB" w:rsidR="00DF58E6" w:rsidRPr="00DA032A" w:rsidRDefault="00DF58E6" w:rsidP="00DF58E6">
      <w:pPr>
        <w:rPr>
          <w:b/>
          <w:bCs/>
        </w:rPr>
      </w:pPr>
      <w:r w:rsidRPr="00DA032A">
        <w:rPr>
          <w:b/>
          <w:bCs/>
        </w:rPr>
        <w:t xml:space="preserve">Observation 6: When the validity timer is expired, </w:t>
      </w:r>
      <w:r w:rsidR="13D0F0C7" w:rsidRPr="5B20FC3E">
        <w:rPr>
          <w:b/>
          <w:bCs/>
        </w:rPr>
        <w:t xml:space="preserve">the </w:t>
      </w:r>
      <w:r w:rsidRPr="00DA032A">
        <w:rPr>
          <w:b/>
          <w:bCs/>
        </w:rPr>
        <w:t xml:space="preserve">UE </w:t>
      </w:r>
      <w:r w:rsidR="30933475" w:rsidRPr="5B20FC3E">
        <w:rPr>
          <w:b/>
          <w:bCs/>
        </w:rPr>
        <w:t>must not</w:t>
      </w:r>
      <w:r w:rsidR="1A6F173F" w:rsidRPr="5B20FC3E">
        <w:rPr>
          <w:b/>
          <w:bCs/>
        </w:rPr>
        <w:t xml:space="preserve"> transmit in</w:t>
      </w:r>
      <w:r w:rsidRPr="00DA032A">
        <w:rPr>
          <w:b/>
          <w:bCs/>
        </w:rPr>
        <w:t xml:space="preserve"> UL  before achieving new </w:t>
      </w:r>
      <w:r>
        <w:rPr>
          <w:b/>
          <w:bCs/>
        </w:rPr>
        <w:t>ephemeris information</w:t>
      </w:r>
      <w:r w:rsidR="4377DCC4" w:rsidRPr="5B20FC3E">
        <w:rPr>
          <w:b/>
          <w:bCs/>
        </w:rPr>
        <w:t xml:space="preserve"> and Common TA parameters</w:t>
      </w:r>
      <w:r w:rsidRPr="00DA032A">
        <w:rPr>
          <w:b/>
          <w:bCs/>
        </w:rPr>
        <w:t>.</w:t>
      </w:r>
    </w:p>
    <w:p w14:paraId="5C5E57DD" w14:textId="6E789690" w:rsidR="00DF58E6" w:rsidRPr="00E83E62" w:rsidRDefault="06C71708" w:rsidP="5B20FC3E">
      <w:pPr>
        <w:jc w:val="both"/>
        <w:rPr>
          <w:rFonts w:eastAsia="Times New Roman"/>
          <w:color w:val="000000" w:themeColor="text1"/>
        </w:rPr>
      </w:pPr>
      <w:r w:rsidRPr="5B20FC3E">
        <w:rPr>
          <w:rFonts w:eastAsia="Times New Roman"/>
          <w:color w:val="000000" w:themeColor="text1"/>
        </w:rPr>
        <w:t xml:space="preserve">However, as there is no mechanism that mandates the UE to read the ephemeris (or Common TA) at specific time instants, the </w:t>
      </w:r>
      <w:proofErr w:type="spellStart"/>
      <w:r w:rsidRPr="5B20FC3E">
        <w:rPr>
          <w:rFonts w:eastAsia="Times New Roman"/>
          <w:color w:val="000000" w:themeColor="text1"/>
        </w:rPr>
        <w:t>gNB</w:t>
      </w:r>
      <w:proofErr w:type="spellEnd"/>
      <w:r w:rsidRPr="5B20FC3E">
        <w:rPr>
          <w:rFonts w:eastAsia="Times New Roman"/>
          <w:color w:val="000000" w:themeColor="text1"/>
        </w:rPr>
        <w:t xml:space="preserve"> is not able to know the exact time of the most recent acquisition of ephemeris (or Common TA) information by the UE and consequently know when the validity timer would expire. The lack of knowledge of the </w:t>
      </w:r>
      <w:proofErr w:type="spellStart"/>
      <w:r w:rsidRPr="5B20FC3E">
        <w:rPr>
          <w:rFonts w:eastAsia="Times New Roman"/>
          <w:color w:val="000000" w:themeColor="text1"/>
        </w:rPr>
        <w:t>gNB</w:t>
      </w:r>
      <w:proofErr w:type="spellEnd"/>
      <w:r w:rsidRPr="5B20FC3E">
        <w:rPr>
          <w:rFonts w:eastAsia="Times New Roman"/>
          <w:color w:val="000000" w:themeColor="text1"/>
        </w:rPr>
        <w:t xml:space="preserve"> about </w:t>
      </w:r>
      <w:proofErr w:type="gramStart"/>
      <w:r w:rsidRPr="5B20FC3E">
        <w:rPr>
          <w:rFonts w:eastAsia="Times New Roman"/>
          <w:color w:val="000000" w:themeColor="text1"/>
        </w:rPr>
        <w:t>whether or not</w:t>
      </w:r>
      <w:proofErr w:type="gramEnd"/>
      <w:r w:rsidRPr="5B20FC3E">
        <w:rPr>
          <w:rFonts w:eastAsia="Times New Roman"/>
          <w:color w:val="000000" w:themeColor="text1"/>
        </w:rPr>
        <w:t xml:space="preserve"> the UE is or will be at a certain point in time outside of the validity duration could be problematic for network performance. Consider the </w:t>
      </w:r>
      <w:proofErr w:type="spellStart"/>
      <w:r w:rsidRPr="5B20FC3E">
        <w:rPr>
          <w:rFonts w:eastAsia="Times New Roman"/>
          <w:color w:val="000000" w:themeColor="text1"/>
        </w:rPr>
        <w:t>gNB</w:t>
      </w:r>
      <w:proofErr w:type="spellEnd"/>
      <w:r w:rsidRPr="5B20FC3E">
        <w:rPr>
          <w:rFonts w:eastAsia="Times New Roman"/>
          <w:color w:val="000000" w:themeColor="text1"/>
        </w:rPr>
        <w:t xml:space="preserve"> scheduling a UE for PUSCH transmission, and the UE does not have valid ephemeris</w:t>
      </w:r>
      <w:r w:rsidR="1EC6B055" w:rsidRPr="5B20FC3E">
        <w:rPr>
          <w:rFonts w:eastAsia="Times New Roman"/>
          <w:color w:val="000000" w:themeColor="text1"/>
        </w:rPr>
        <w:t xml:space="preserve">/Common TA </w:t>
      </w:r>
      <w:r w:rsidRPr="5B20FC3E">
        <w:rPr>
          <w:rFonts w:eastAsia="Times New Roman"/>
          <w:color w:val="000000" w:themeColor="text1"/>
        </w:rPr>
        <w:t>information (to calculate UE-specific TA or to perform UL Doppler frequency compensation).</w:t>
      </w:r>
      <w:r w:rsidR="466475B3" w:rsidRPr="5B20FC3E">
        <w:rPr>
          <w:rFonts w:eastAsia="Times New Roman"/>
          <w:color w:val="000000" w:themeColor="text1"/>
        </w:rPr>
        <w:t xml:space="preserve"> Or, c</w:t>
      </w:r>
      <w:r w:rsidRPr="5B20FC3E">
        <w:rPr>
          <w:rFonts w:eastAsia="Times New Roman"/>
          <w:color w:val="000000" w:themeColor="text1"/>
        </w:rPr>
        <w:t xml:space="preserve">orrespondingly, consider a UE </w:t>
      </w:r>
      <w:r w:rsidR="00152595" w:rsidRPr="5B20FC3E">
        <w:rPr>
          <w:rFonts w:eastAsia="Times New Roman"/>
          <w:color w:val="000000" w:themeColor="text1"/>
        </w:rPr>
        <w:t>being</w:t>
      </w:r>
      <w:r w:rsidRPr="5B20FC3E">
        <w:rPr>
          <w:rFonts w:eastAsia="Times New Roman"/>
          <w:color w:val="000000" w:themeColor="text1"/>
        </w:rPr>
        <w:t xml:space="preserve"> scheduled with PDSCH, but which cannot provide HARQ-ACK feedback on the PUCCH because of not having a valid ephemeris</w:t>
      </w:r>
      <w:r w:rsidR="0A621D94" w:rsidRPr="5B20FC3E">
        <w:rPr>
          <w:rFonts w:eastAsia="Times New Roman"/>
          <w:color w:val="000000" w:themeColor="text1"/>
        </w:rPr>
        <w:t>/Common TA</w:t>
      </w:r>
      <w:r w:rsidRPr="5B20FC3E">
        <w:rPr>
          <w:rFonts w:eastAsia="Times New Roman"/>
          <w:color w:val="000000" w:themeColor="text1"/>
        </w:rPr>
        <w:t xml:space="preserve"> information (</w:t>
      </w:r>
      <w:proofErr w:type="gramStart"/>
      <w:r w:rsidRPr="5B20FC3E">
        <w:rPr>
          <w:rFonts w:eastAsia="Times New Roman"/>
          <w:color w:val="000000" w:themeColor="text1"/>
        </w:rPr>
        <w:t>any more</w:t>
      </w:r>
      <w:proofErr w:type="gramEnd"/>
      <w:r w:rsidRPr="5B20FC3E">
        <w:rPr>
          <w:rFonts w:eastAsia="Times New Roman"/>
          <w:color w:val="000000" w:themeColor="text1"/>
        </w:rPr>
        <w:t xml:space="preserve">); in such case the UL transmission will be </w:t>
      </w:r>
      <w:r w:rsidR="00411978" w:rsidRPr="5B20FC3E">
        <w:rPr>
          <w:rFonts w:eastAsia="Times New Roman"/>
          <w:color w:val="000000" w:themeColor="text1"/>
        </w:rPr>
        <w:t>dropped</w:t>
      </w:r>
      <w:r w:rsidRPr="5B20FC3E">
        <w:rPr>
          <w:rFonts w:eastAsia="Times New Roman"/>
          <w:color w:val="000000" w:themeColor="text1"/>
        </w:rPr>
        <w:t>.</w:t>
      </w:r>
    </w:p>
    <w:p w14:paraId="30016F63" w14:textId="186AE506" w:rsidR="00DF58E6" w:rsidRPr="00E83E62" w:rsidRDefault="323F78A8" w:rsidP="5B20FC3E">
      <w:pPr>
        <w:rPr>
          <w:rFonts w:eastAsia="Times New Roman"/>
          <w:b/>
          <w:bCs/>
          <w:color w:val="000000" w:themeColor="text1"/>
        </w:rPr>
      </w:pPr>
      <w:r w:rsidRPr="5B20FC3E">
        <w:rPr>
          <w:rFonts w:eastAsia="Times New Roman"/>
          <w:b/>
          <w:bCs/>
          <w:color w:val="000000" w:themeColor="text1"/>
        </w:rPr>
        <w:lastRenderedPageBreak/>
        <w:t xml:space="preserve">Proposal </w:t>
      </w:r>
      <w:r w:rsidR="06C71708" w:rsidRPr="5B20FC3E">
        <w:rPr>
          <w:rFonts w:eastAsia="Times New Roman"/>
          <w:b/>
          <w:bCs/>
          <w:color w:val="000000" w:themeColor="text1"/>
        </w:rPr>
        <w:t>1</w:t>
      </w:r>
      <w:r w:rsidR="5384CE4E" w:rsidRPr="5B20FC3E">
        <w:rPr>
          <w:rFonts w:eastAsia="Times New Roman"/>
          <w:b/>
          <w:bCs/>
          <w:color w:val="000000" w:themeColor="text1"/>
        </w:rPr>
        <w:t>1</w:t>
      </w:r>
      <w:r w:rsidR="1358FED1" w:rsidRPr="5B20FC3E">
        <w:rPr>
          <w:b/>
          <w:bCs/>
        </w:rPr>
        <w:t xml:space="preserve">: There should be a common </w:t>
      </w:r>
      <w:r w:rsidR="5A140FB9" w:rsidRPr="5B20FC3E">
        <w:rPr>
          <w:b/>
          <w:bCs/>
        </w:rPr>
        <w:t xml:space="preserve">basic </w:t>
      </w:r>
      <w:r w:rsidR="1358FED1" w:rsidRPr="5B20FC3E">
        <w:rPr>
          <w:b/>
          <w:bCs/>
        </w:rPr>
        <w:t>understanding on validity timer status between UE and network.</w:t>
      </w:r>
      <w:r w:rsidR="1358FED1" w:rsidRPr="5B20FC3E">
        <w:rPr>
          <w:rFonts w:eastAsia="Times New Roman"/>
          <w:b/>
          <w:bCs/>
          <w:color w:val="000000" w:themeColor="text1"/>
        </w:rPr>
        <w:t xml:space="preserve"> </w:t>
      </w:r>
      <w:r w:rsidR="06C71708" w:rsidRPr="5B20FC3E">
        <w:rPr>
          <w:rFonts w:eastAsia="Times New Roman"/>
          <w:b/>
          <w:bCs/>
          <w:color w:val="000000" w:themeColor="text1"/>
        </w:rPr>
        <w:t xml:space="preserve">The network </w:t>
      </w:r>
      <w:r w:rsidR="5FBA32D7" w:rsidRPr="5B20FC3E">
        <w:rPr>
          <w:rFonts w:eastAsia="Times New Roman"/>
          <w:b/>
          <w:bCs/>
          <w:color w:val="000000" w:themeColor="text1"/>
        </w:rPr>
        <w:t>must</w:t>
      </w:r>
      <w:r w:rsidR="06C71708" w:rsidRPr="5B20FC3E">
        <w:rPr>
          <w:rFonts w:eastAsia="Times New Roman"/>
          <w:b/>
          <w:bCs/>
          <w:color w:val="000000" w:themeColor="text1"/>
        </w:rPr>
        <w:t xml:space="preserve"> know whether the </w:t>
      </w:r>
      <w:r w:rsidR="66F9A74F" w:rsidRPr="5B20FC3E">
        <w:rPr>
          <w:rFonts w:eastAsia="Times New Roman"/>
          <w:b/>
          <w:bCs/>
          <w:color w:val="000000" w:themeColor="text1"/>
        </w:rPr>
        <w:t xml:space="preserve">UE is within the </w:t>
      </w:r>
      <w:r w:rsidR="06C71708" w:rsidRPr="5B20FC3E">
        <w:rPr>
          <w:rFonts w:eastAsia="Times New Roman"/>
          <w:b/>
          <w:bCs/>
          <w:color w:val="000000" w:themeColor="text1"/>
        </w:rPr>
        <w:t xml:space="preserve">validity </w:t>
      </w:r>
      <w:r w:rsidR="04E3D684" w:rsidRPr="5B20FC3E">
        <w:rPr>
          <w:rFonts w:eastAsia="Times New Roman"/>
          <w:b/>
          <w:bCs/>
          <w:color w:val="000000" w:themeColor="text1"/>
        </w:rPr>
        <w:t xml:space="preserve">duration or whether the </w:t>
      </w:r>
      <w:r w:rsidR="4BC468C0" w:rsidRPr="5B20FC3E">
        <w:rPr>
          <w:rFonts w:eastAsia="Times New Roman"/>
          <w:b/>
          <w:bCs/>
          <w:color w:val="000000" w:themeColor="text1"/>
        </w:rPr>
        <w:t xml:space="preserve">validity </w:t>
      </w:r>
      <w:r w:rsidR="06C71708" w:rsidRPr="5B20FC3E">
        <w:rPr>
          <w:rFonts w:eastAsia="Times New Roman"/>
          <w:b/>
          <w:bCs/>
          <w:color w:val="000000" w:themeColor="text1"/>
        </w:rPr>
        <w:t>timer has</w:t>
      </w:r>
      <w:r w:rsidR="037E856C" w:rsidRPr="5B20FC3E">
        <w:rPr>
          <w:rFonts w:eastAsia="Times New Roman"/>
          <w:b/>
          <w:bCs/>
          <w:color w:val="000000" w:themeColor="text1"/>
        </w:rPr>
        <w:t xml:space="preserve"> </w:t>
      </w:r>
      <w:r w:rsidR="06C71708" w:rsidRPr="5B20FC3E">
        <w:rPr>
          <w:rFonts w:eastAsia="Times New Roman"/>
          <w:b/>
          <w:bCs/>
          <w:color w:val="000000" w:themeColor="text1"/>
        </w:rPr>
        <w:t>expired or is about to expire soon</w:t>
      </w:r>
      <w:r w:rsidR="4B9D0773" w:rsidRPr="5B20FC3E">
        <w:rPr>
          <w:rFonts w:eastAsia="Times New Roman"/>
          <w:b/>
          <w:bCs/>
          <w:color w:val="000000" w:themeColor="text1"/>
        </w:rPr>
        <w:t xml:space="preserve"> at the UE side</w:t>
      </w:r>
      <w:r w:rsidR="06C71708" w:rsidRPr="5B20FC3E">
        <w:rPr>
          <w:rFonts w:eastAsia="Times New Roman"/>
          <w:b/>
          <w:bCs/>
          <w:color w:val="000000" w:themeColor="text1"/>
        </w:rPr>
        <w:t>.</w:t>
      </w:r>
    </w:p>
    <w:p w14:paraId="57D62FCF" w14:textId="300E0814" w:rsidR="00287DA2" w:rsidRDefault="26F0A92C" w:rsidP="5B20FC3E">
      <w:pPr>
        <w:jc w:val="both"/>
      </w:pPr>
      <w:r>
        <w:t xml:space="preserve">One way to reach a common understanding between UE and network is that </w:t>
      </w:r>
      <w:r w:rsidR="00955713">
        <w:t xml:space="preserve"> w</w:t>
      </w:r>
      <w:r w:rsidR="00751BA6">
        <w:t>hen UE reads a new satellite ephemeris</w:t>
      </w:r>
      <w:r w:rsidR="72CA5371">
        <w:t>/Common TA</w:t>
      </w:r>
      <w:r w:rsidR="00751BA6">
        <w:t xml:space="preserve"> data, UE should inform network via UE reporting so that both UE and network reset the validity timer and keep common understanding. However, signalling overhead for UE reporting should be considered. </w:t>
      </w:r>
      <w:r w:rsidR="00287DA2">
        <w:t xml:space="preserve">One possible way is that, after UE reads a new satellite ephemeris data and informs network successfully, both the UE and network should assume </w:t>
      </w:r>
      <w:r w:rsidR="00F746AF">
        <w:t>UE’s</w:t>
      </w:r>
      <w:r w:rsidR="00287DA2">
        <w:t xml:space="preserve"> UL synchronization is valid. </w:t>
      </w:r>
    </w:p>
    <w:p w14:paraId="019806BD" w14:textId="133A5A58" w:rsidR="6B41FA62" w:rsidRDefault="6B41FA62" w:rsidP="5B20FC3E">
      <w:pPr>
        <w:jc w:val="both"/>
        <w:rPr>
          <w:rFonts w:eastAsia="Times New Roman"/>
          <w:color w:val="000000" w:themeColor="text1"/>
        </w:rPr>
      </w:pPr>
      <w:r w:rsidRPr="5B20FC3E">
        <w:rPr>
          <w:rFonts w:eastAsia="Times New Roman"/>
          <w:color w:val="000000" w:themeColor="text1"/>
        </w:rPr>
        <w:t>A</w:t>
      </w:r>
      <w:r w:rsidR="1C2EA1B4" w:rsidRPr="5B20FC3E">
        <w:rPr>
          <w:rFonts w:eastAsia="Times New Roman"/>
          <w:color w:val="000000" w:themeColor="text1"/>
        </w:rPr>
        <w:t xml:space="preserve">nother </w:t>
      </w:r>
      <w:r w:rsidRPr="5B20FC3E">
        <w:rPr>
          <w:rFonts w:eastAsia="Times New Roman"/>
          <w:color w:val="000000" w:themeColor="text1"/>
        </w:rPr>
        <w:t xml:space="preserve">way to </w:t>
      </w:r>
      <w:r w:rsidR="722C8867">
        <w:t>reach a common understanding between UE and network</w:t>
      </w:r>
      <w:r w:rsidR="722C8867" w:rsidRPr="5B20FC3E">
        <w:rPr>
          <w:rFonts w:eastAsia="Times New Roman"/>
          <w:color w:val="000000" w:themeColor="text1"/>
        </w:rPr>
        <w:t xml:space="preserve"> and </w:t>
      </w:r>
      <w:r w:rsidR="7264A3AC" w:rsidRPr="5B20FC3E">
        <w:rPr>
          <w:rFonts w:eastAsia="Times New Roman"/>
          <w:color w:val="000000" w:themeColor="text1"/>
        </w:rPr>
        <w:t xml:space="preserve">avoid undesirable situations and the ones </w:t>
      </w:r>
      <w:r w:rsidR="286A3268" w:rsidRPr="5B20FC3E">
        <w:rPr>
          <w:rFonts w:eastAsia="Times New Roman"/>
          <w:color w:val="000000" w:themeColor="text1"/>
        </w:rPr>
        <w:t xml:space="preserve">mentioned </w:t>
      </w:r>
      <w:r w:rsidR="7264A3AC" w:rsidRPr="5B20FC3E">
        <w:rPr>
          <w:rFonts w:eastAsia="Times New Roman"/>
          <w:color w:val="000000" w:themeColor="text1"/>
        </w:rPr>
        <w:t xml:space="preserve">above, it that the UE sends an “alert signal” to the </w:t>
      </w:r>
      <w:proofErr w:type="spellStart"/>
      <w:r w:rsidR="7264A3AC" w:rsidRPr="5B20FC3E">
        <w:rPr>
          <w:rFonts w:eastAsia="Times New Roman"/>
          <w:color w:val="000000" w:themeColor="text1"/>
        </w:rPr>
        <w:t>gNB</w:t>
      </w:r>
      <w:proofErr w:type="spellEnd"/>
      <w:r w:rsidR="7264A3AC" w:rsidRPr="5B20FC3E">
        <w:rPr>
          <w:rFonts w:eastAsia="Times New Roman"/>
          <w:color w:val="000000" w:themeColor="text1"/>
        </w:rPr>
        <w:t xml:space="preserve">, </w:t>
      </w:r>
      <w:r w:rsidR="19FB1B56" w:rsidRPr="5B20FC3E">
        <w:rPr>
          <w:rFonts w:eastAsia="Times New Roman"/>
          <w:color w:val="000000" w:themeColor="text1"/>
        </w:rPr>
        <w:t xml:space="preserve">informing that </w:t>
      </w:r>
      <w:r w:rsidR="7264A3AC" w:rsidRPr="5B20FC3E">
        <w:rPr>
          <w:rFonts w:eastAsia="Times New Roman"/>
          <w:color w:val="000000" w:themeColor="text1"/>
        </w:rPr>
        <w:t xml:space="preserve">it will lose synchronization soon, </w:t>
      </w:r>
      <w:r w:rsidR="6174A5B9" w:rsidRPr="5B20FC3E">
        <w:rPr>
          <w:rFonts w:eastAsia="Times New Roman"/>
          <w:color w:val="000000" w:themeColor="text1"/>
        </w:rPr>
        <w:t xml:space="preserve">The UE </w:t>
      </w:r>
      <w:r w:rsidR="7264A3AC" w:rsidRPr="5B20FC3E">
        <w:rPr>
          <w:rFonts w:eastAsia="Times New Roman"/>
          <w:color w:val="000000" w:themeColor="text1"/>
        </w:rPr>
        <w:t xml:space="preserve">knows its </w:t>
      </w:r>
      <w:r w:rsidR="0A0342CC" w:rsidRPr="5B20FC3E">
        <w:rPr>
          <w:rFonts w:eastAsia="Times New Roman"/>
          <w:color w:val="000000" w:themeColor="text1"/>
        </w:rPr>
        <w:t xml:space="preserve">validity </w:t>
      </w:r>
      <w:r w:rsidR="7264A3AC" w:rsidRPr="5B20FC3E">
        <w:rPr>
          <w:rFonts w:eastAsia="Times New Roman"/>
          <w:color w:val="000000" w:themeColor="text1"/>
        </w:rPr>
        <w:t xml:space="preserve">timer state combined with the SIB transmission configuration. This “alert signal” will </w:t>
      </w:r>
      <w:r w:rsidR="71FD35F6" w:rsidRPr="5B20FC3E">
        <w:rPr>
          <w:rFonts w:eastAsia="Times New Roman"/>
          <w:color w:val="000000" w:themeColor="text1"/>
        </w:rPr>
        <w:t xml:space="preserve">inform </w:t>
      </w:r>
      <w:r w:rsidR="7264A3AC" w:rsidRPr="5B20FC3E">
        <w:rPr>
          <w:rFonts w:eastAsia="Times New Roman"/>
          <w:color w:val="000000" w:themeColor="text1"/>
        </w:rPr>
        <w:t xml:space="preserve">the </w:t>
      </w:r>
      <w:proofErr w:type="spellStart"/>
      <w:r w:rsidR="7264A3AC" w:rsidRPr="5B20FC3E">
        <w:rPr>
          <w:rFonts w:eastAsia="Times New Roman"/>
          <w:color w:val="000000" w:themeColor="text1"/>
        </w:rPr>
        <w:t>gNB</w:t>
      </w:r>
      <w:proofErr w:type="spellEnd"/>
      <w:r w:rsidR="7264A3AC" w:rsidRPr="5B20FC3E">
        <w:rPr>
          <w:rFonts w:eastAsia="Times New Roman"/>
          <w:color w:val="000000" w:themeColor="text1"/>
        </w:rPr>
        <w:t xml:space="preserve"> to stop any traffic that causes UL transmissions immediately or with short notice to acknowledge and inform the UE that scheduling will stop. </w:t>
      </w:r>
    </w:p>
    <w:p w14:paraId="074FEBFB" w14:textId="5B11C787" w:rsidR="35F896F3" w:rsidRDefault="35F896F3" w:rsidP="5B20FC3E">
      <w:pPr>
        <w:jc w:val="both"/>
        <w:rPr>
          <w:rFonts w:eastAsia="Times New Roman"/>
          <w:color w:val="000000" w:themeColor="text1"/>
        </w:rPr>
      </w:pPr>
      <w:r w:rsidRPr="5B20FC3E">
        <w:rPr>
          <w:rFonts w:eastAsia="Times New Roman"/>
          <w:color w:val="000000" w:themeColor="text1"/>
        </w:rPr>
        <w:t xml:space="preserve">Therefore, </w:t>
      </w:r>
      <w:r w:rsidR="59856424" w:rsidRPr="5B20FC3E">
        <w:rPr>
          <w:rFonts w:eastAsia="Times New Roman"/>
          <w:color w:val="000000" w:themeColor="text1"/>
        </w:rPr>
        <w:t xml:space="preserve">we recommend that RAN2 discusses on how the UE reports on its validity status to the network to ensure that a common </w:t>
      </w:r>
      <w:r w:rsidR="3A25F97E" w:rsidRPr="5B20FC3E">
        <w:rPr>
          <w:rFonts w:eastAsia="Times New Roman"/>
          <w:color w:val="000000" w:themeColor="text1"/>
        </w:rPr>
        <w:t xml:space="preserve">basic </w:t>
      </w:r>
      <w:r w:rsidR="59856424" w:rsidRPr="5B20FC3E">
        <w:rPr>
          <w:rFonts w:eastAsia="Times New Roman"/>
          <w:color w:val="000000" w:themeColor="text1"/>
        </w:rPr>
        <w:t xml:space="preserve">understanding can be reached and </w:t>
      </w:r>
      <w:r w:rsidR="39B52B4E" w:rsidRPr="5B20FC3E">
        <w:rPr>
          <w:rFonts w:eastAsia="Times New Roman"/>
          <w:color w:val="000000" w:themeColor="text1"/>
        </w:rPr>
        <w:t xml:space="preserve">to avoid that </w:t>
      </w:r>
      <w:r w:rsidR="6293F70B" w:rsidRPr="5B20FC3E">
        <w:rPr>
          <w:rFonts w:eastAsia="Times New Roman"/>
          <w:color w:val="000000" w:themeColor="text1"/>
        </w:rPr>
        <w:t>UL scheduled transmissions get lost.</w:t>
      </w:r>
      <w:r w:rsidR="59856424" w:rsidRPr="5B20FC3E">
        <w:rPr>
          <w:rFonts w:eastAsia="Times New Roman"/>
          <w:color w:val="000000" w:themeColor="text1"/>
        </w:rPr>
        <w:t xml:space="preserve"> </w:t>
      </w:r>
    </w:p>
    <w:p w14:paraId="022F9DB1" w14:textId="3EA23BB0" w:rsidR="59856424" w:rsidRDefault="59856424" w:rsidP="5B20FC3E">
      <w:pPr>
        <w:rPr>
          <w:b/>
          <w:bCs/>
        </w:rPr>
      </w:pPr>
      <w:r w:rsidRPr="5B20FC3E">
        <w:rPr>
          <w:b/>
          <w:bCs/>
        </w:rPr>
        <w:t xml:space="preserve">Proposal 12: RAN2 to discuss how UE reports the validity timer status to network to </w:t>
      </w:r>
      <w:r w:rsidR="1E90DFBA" w:rsidRPr="5B20FC3E">
        <w:rPr>
          <w:b/>
          <w:bCs/>
        </w:rPr>
        <w:t>ensure</w:t>
      </w:r>
      <w:r w:rsidRPr="5B20FC3E">
        <w:rPr>
          <w:b/>
          <w:bCs/>
        </w:rPr>
        <w:t xml:space="preserve"> a common understanding </w:t>
      </w:r>
      <w:r w:rsidR="74DE9406" w:rsidRPr="5B20FC3E">
        <w:rPr>
          <w:b/>
          <w:bCs/>
        </w:rPr>
        <w:t xml:space="preserve">of the validity timer </w:t>
      </w:r>
      <w:r w:rsidRPr="5B20FC3E">
        <w:rPr>
          <w:b/>
          <w:bCs/>
        </w:rPr>
        <w:t>between UE and network.</w:t>
      </w:r>
    </w:p>
    <w:p w14:paraId="5FF2457F" w14:textId="7850FBF9" w:rsidR="00A209D6" w:rsidRPr="006E13D1" w:rsidRDefault="00ED5B20" w:rsidP="00A209D6">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6F66B4EC" w14:textId="77777777" w:rsidR="00835227" w:rsidRDefault="00835227" w:rsidP="00835227">
      <w:pPr>
        <w:jc w:val="both"/>
        <w:rPr>
          <w:b/>
          <w:bCs/>
        </w:rPr>
      </w:pPr>
      <w:r w:rsidRPr="0071544F">
        <w:rPr>
          <w:b/>
          <w:bCs/>
        </w:rPr>
        <w:t>Observation 1: In the case BSR is triggered while no UL</w:t>
      </w:r>
      <w:r>
        <w:rPr>
          <w:b/>
          <w:bCs/>
        </w:rPr>
        <w:t>-SCH resource</w:t>
      </w:r>
      <w:r w:rsidRPr="0071544F">
        <w:rPr>
          <w:b/>
          <w:bCs/>
        </w:rPr>
        <w:t xml:space="preserve"> available, the SR-BSR reporting procedure will result in high scheduling latency due to long RTT in NTN.</w:t>
      </w:r>
    </w:p>
    <w:p w14:paraId="5237B6EC" w14:textId="77777777" w:rsidR="00835227" w:rsidRDefault="00835227" w:rsidP="00835227">
      <w:pPr>
        <w:jc w:val="both"/>
        <w:rPr>
          <w:b/>
          <w:bCs/>
        </w:rPr>
      </w:pPr>
      <w:r w:rsidRPr="001B123E">
        <w:rPr>
          <w:b/>
          <w:bCs/>
        </w:rPr>
        <w:t xml:space="preserve">Observation 2: </w:t>
      </w:r>
      <w:r w:rsidRPr="00090AFC">
        <w:rPr>
          <w:b/>
          <w:bCs/>
        </w:rPr>
        <w:t>In the case BSR is triggered while no UL-SCH resource available</w:t>
      </w:r>
      <w:r w:rsidRPr="001B123E">
        <w:rPr>
          <w:b/>
          <w:bCs/>
        </w:rPr>
        <w:t xml:space="preserve">, </w:t>
      </w:r>
      <w:r w:rsidRPr="00723E30">
        <w:rPr>
          <w:b/>
          <w:bCs/>
        </w:rPr>
        <w:t xml:space="preserve">if PUCCH SR resource is </w:t>
      </w:r>
      <w:r>
        <w:rPr>
          <w:b/>
          <w:bCs/>
        </w:rPr>
        <w:t xml:space="preserve">NOT </w:t>
      </w:r>
      <w:r w:rsidRPr="00723E30">
        <w:rPr>
          <w:b/>
          <w:bCs/>
        </w:rPr>
        <w:t>configured for LCH that triggered the BSR</w:t>
      </w:r>
      <w:r w:rsidRPr="001B123E">
        <w:rPr>
          <w:b/>
          <w:bCs/>
        </w:rPr>
        <w:t>, UE may trigger 2-step RACH or 4-step RACH for BSR reporting.</w:t>
      </w:r>
    </w:p>
    <w:p w14:paraId="3E7158DF" w14:textId="77777777" w:rsidR="00835227" w:rsidRDefault="00835227" w:rsidP="00835227">
      <w:pPr>
        <w:jc w:val="both"/>
        <w:rPr>
          <w:b/>
          <w:bCs/>
        </w:rPr>
      </w:pPr>
      <w:r>
        <w:rPr>
          <w:b/>
          <w:bCs/>
        </w:rPr>
        <w:t>Observation 3</w:t>
      </w:r>
      <w:r w:rsidRPr="005A5AFB">
        <w:rPr>
          <w:b/>
          <w:bCs/>
        </w:rPr>
        <w:t xml:space="preserve">: </w:t>
      </w:r>
      <w:r>
        <w:rPr>
          <w:b/>
          <w:bCs/>
        </w:rPr>
        <w:t xml:space="preserve">If both 2-step and 4-step RACH are configured, </w:t>
      </w:r>
      <w:r w:rsidRPr="005A5AFB">
        <w:rPr>
          <w:b/>
          <w:bCs/>
        </w:rPr>
        <w:t xml:space="preserve">the UL scheduling latency may not be reduced even if no PUSCCH SR resource is configured for the LCH </w:t>
      </w:r>
      <w:r>
        <w:rPr>
          <w:b/>
          <w:bCs/>
        </w:rPr>
        <w:t>that</w:t>
      </w:r>
      <w:r w:rsidRPr="005A5AFB">
        <w:rPr>
          <w:b/>
          <w:bCs/>
        </w:rPr>
        <w:t xml:space="preserve"> trigger</w:t>
      </w:r>
      <w:r>
        <w:rPr>
          <w:b/>
          <w:bCs/>
        </w:rPr>
        <w:t>ed</w:t>
      </w:r>
      <w:r w:rsidRPr="005A5AFB">
        <w:rPr>
          <w:b/>
          <w:bCs/>
        </w:rPr>
        <w:t xml:space="preserve"> the BSR.</w:t>
      </w:r>
      <w:r>
        <w:rPr>
          <w:b/>
          <w:bCs/>
        </w:rPr>
        <w:t xml:space="preserve"> However, </w:t>
      </w:r>
      <w:r w:rsidRPr="00A57822">
        <w:rPr>
          <w:b/>
          <w:bCs/>
        </w:rPr>
        <w:t>it takes more 4-step RACH resource and causes more RACH collisions than BSR reported by SR-BSR procedure</w:t>
      </w:r>
      <w:r w:rsidRPr="008E46FF">
        <w:rPr>
          <w:b/>
          <w:bCs/>
        </w:rPr>
        <w:t>.</w:t>
      </w:r>
    </w:p>
    <w:p w14:paraId="1D6B3463" w14:textId="77777777" w:rsidR="00835227" w:rsidRPr="00700613" w:rsidRDefault="00835227" w:rsidP="00835227">
      <w:pPr>
        <w:jc w:val="both"/>
        <w:rPr>
          <w:b/>
          <w:bCs/>
        </w:rPr>
      </w:pPr>
      <w:r w:rsidRPr="00700613">
        <w:rPr>
          <w:b/>
          <w:bCs/>
        </w:rPr>
        <w:t xml:space="preserve">Observation </w:t>
      </w:r>
      <w:r>
        <w:rPr>
          <w:b/>
          <w:bCs/>
        </w:rPr>
        <w:t>4</w:t>
      </w:r>
      <w:r w:rsidRPr="00700613">
        <w:rPr>
          <w:b/>
          <w:bCs/>
        </w:rPr>
        <w:t xml:space="preserve">: </w:t>
      </w:r>
      <w:r>
        <w:rPr>
          <w:b/>
          <w:bCs/>
        </w:rPr>
        <w:t>UE should not be</w:t>
      </w:r>
      <w:r w:rsidRPr="00700613">
        <w:rPr>
          <w:b/>
          <w:bCs/>
        </w:rPr>
        <w:t xml:space="preserve"> mandate</w:t>
      </w:r>
      <w:r>
        <w:rPr>
          <w:b/>
          <w:bCs/>
        </w:rPr>
        <w:t>d to always</w:t>
      </w:r>
      <w:r w:rsidRPr="00700613">
        <w:rPr>
          <w:b/>
          <w:bCs/>
        </w:rPr>
        <w:t xml:space="preserve"> perform 2-step RACH for NTN.</w:t>
      </w:r>
    </w:p>
    <w:p w14:paraId="34C5777B" w14:textId="77777777" w:rsidR="00835227" w:rsidRPr="00D94762" w:rsidRDefault="00835227" w:rsidP="00835227">
      <w:pPr>
        <w:jc w:val="both"/>
        <w:rPr>
          <w:rFonts w:eastAsia="Times New Roman"/>
          <w:b/>
          <w:bCs/>
        </w:rPr>
      </w:pPr>
      <w:r w:rsidRPr="00D94762">
        <w:rPr>
          <w:rFonts w:eastAsia="Times New Roman"/>
          <w:b/>
          <w:bCs/>
        </w:rPr>
        <w:t xml:space="preserve">Observation 5: To support </w:t>
      </w:r>
      <w:r>
        <w:rPr>
          <w:rFonts w:eastAsia="Times New Roman"/>
          <w:b/>
          <w:bCs/>
        </w:rPr>
        <w:t xml:space="preserve">DL </w:t>
      </w:r>
      <w:r w:rsidRPr="00D94762">
        <w:rPr>
          <w:rFonts w:eastAsia="Times New Roman"/>
          <w:b/>
          <w:bCs/>
        </w:rPr>
        <w:t>blind retransmission</w:t>
      </w:r>
      <w:r>
        <w:rPr>
          <w:rFonts w:eastAsia="Times New Roman"/>
          <w:b/>
          <w:bCs/>
        </w:rPr>
        <w:t>s</w:t>
      </w:r>
      <w:r w:rsidRPr="00D94762">
        <w:rPr>
          <w:rFonts w:eastAsia="Times New Roman"/>
          <w:b/>
          <w:bCs/>
        </w:rPr>
        <w:t xml:space="preserve">, using </w:t>
      </w:r>
      <w:proofErr w:type="spellStart"/>
      <w:r w:rsidRPr="00D94762">
        <w:rPr>
          <w:rFonts w:eastAsia="Times New Roman"/>
          <w:b/>
          <w:bCs/>
          <w:i/>
          <w:iCs/>
          <w:color w:val="000000" w:themeColor="text1"/>
        </w:rPr>
        <w:t>drx-InactivityTimer</w:t>
      </w:r>
      <w:proofErr w:type="spellEnd"/>
      <w:r w:rsidRPr="00D94762">
        <w:rPr>
          <w:rFonts w:eastAsia="Times New Roman"/>
          <w:b/>
          <w:bCs/>
          <w:color w:val="000000" w:themeColor="text1"/>
        </w:rPr>
        <w:t xml:space="preserve"> </w:t>
      </w:r>
      <w:r w:rsidRPr="00D94762">
        <w:rPr>
          <w:rFonts w:eastAsia="Times New Roman"/>
          <w:b/>
          <w:bCs/>
        </w:rPr>
        <w:t xml:space="preserve">will consume more UE power </w:t>
      </w:r>
      <w:proofErr w:type="spellStart"/>
      <w:r w:rsidRPr="00D94762">
        <w:rPr>
          <w:rFonts w:eastAsia="Times New Roman"/>
          <w:b/>
          <w:bCs/>
          <w:i/>
          <w:iCs/>
          <w:color w:val="000000" w:themeColor="text1"/>
        </w:rPr>
        <w:t>drx-RetransmissionTimerDL</w:t>
      </w:r>
      <w:proofErr w:type="spellEnd"/>
      <w:r w:rsidRPr="00D94762">
        <w:rPr>
          <w:rFonts w:eastAsia="Times New Roman"/>
          <w:b/>
          <w:bCs/>
        </w:rPr>
        <w:t>.</w:t>
      </w:r>
    </w:p>
    <w:p w14:paraId="16858865" w14:textId="77777777" w:rsidR="00835227" w:rsidRPr="00DA032A" w:rsidRDefault="00835227" w:rsidP="00835227">
      <w:pPr>
        <w:rPr>
          <w:b/>
          <w:bCs/>
        </w:rPr>
      </w:pPr>
      <w:r w:rsidRPr="00DA032A">
        <w:rPr>
          <w:b/>
          <w:bCs/>
        </w:rPr>
        <w:t xml:space="preserve">Observation 6: When the validity timer is expired, </w:t>
      </w:r>
      <w:r w:rsidRPr="5B20FC3E">
        <w:rPr>
          <w:b/>
          <w:bCs/>
        </w:rPr>
        <w:t xml:space="preserve">the </w:t>
      </w:r>
      <w:r w:rsidRPr="00DA032A">
        <w:rPr>
          <w:b/>
          <w:bCs/>
        </w:rPr>
        <w:t xml:space="preserve">UE </w:t>
      </w:r>
      <w:r w:rsidRPr="5B20FC3E">
        <w:rPr>
          <w:b/>
          <w:bCs/>
        </w:rPr>
        <w:t>must not transmit in</w:t>
      </w:r>
      <w:r w:rsidRPr="00DA032A">
        <w:rPr>
          <w:b/>
          <w:bCs/>
        </w:rPr>
        <w:t xml:space="preserve"> UL  before achieving new </w:t>
      </w:r>
      <w:r>
        <w:rPr>
          <w:b/>
          <w:bCs/>
        </w:rPr>
        <w:t>ephemeris information</w:t>
      </w:r>
      <w:r w:rsidRPr="5B20FC3E">
        <w:rPr>
          <w:b/>
          <w:bCs/>
        </w:rPr>
        <w:t xml:space="preserve"> and Common TA parameters</w:t>
      </w:r>
      <w:r w:rsidRPr="00DA032A">
        <w:rPr>
          <w:b/>
          <w:bCs/>
        </w:rPr>
        <w:t>.</w:t>
      </w:r>
    </w:p>
    <w:p w14:paraId="455F9842" w14:textId="3BA2EC37" w:rsidR="004F4540" w:rsidRPr="004F4540" w:rsidRDefault="004F4540" w:rsidP="004F73A7">
      <w:pPr>
        <w:rPr>
          <w:bCs/>
        </w:rPr>
      </w:pPr>
      <w:r>
        <w:rPr>
          <w:bCs/>
        </w:rPr>
        <w:t>And proposed the following:</w:t>
      </w:r>
    </w:p>
    <w:p w14:paraId="4A216157" w14:textId="77777777" w:rsidR="00835227" w:rsidRDefault="00835227" w:rsidP="00835227">
      <w:pPr>
        <w:jc w:val="both"/>
        <w:rPr>
          <w:b/>
          <w:bCs/>
        </w:rPr>
      </w:pPr>
      <w:r w:rsidRPr="00626938">
        <w:rPr>
          <w:b/>
          <w:bCs/>
        </w:rPr>
        <w:t xml:space="preserve">Proposal </w:t>
      </w:r>
      <w:r>
        <w:rPr>
          <w:b/>
          <w:bCs/>
        </w:rPr>
        <w:t>1</w:t>
      </w:r>
      <w:r w:rsidRPr="00626938">
        <w:rPr>
          <w:b/>
          <w:bCs/>
        </w:rPr>
        <w:t xml:space="preserve">: Introduce a new event that triggers </w:t>
      </w:r>
      <w:r>
        <w:rPr>
          <w:b/>
          <w:bCs/>
        </w:rPr>
        <w:t>a</w:t>
      </w:r>
      <w:r w:rsidRPr="00626938">
        <w:rPr>
          <w:b/>
          <w:bCs/>
        </w:rPr>
        <w:t xml:space="preserve"> 2-step RACH to report the BSR for NTN</w:t>
      </w:r>
      <w:r>
        <w:rPr>
          <w:b/>
          <w:bCs/>
        </w:rPr>
        <w:t>, i</w:t>
      </w:r>
      <w:r w:rsidRPr="00090AFC">
        <w:rPr>
          <w:b/>
          <w:bCs/>
        </w:rPr>
        <w:t>n the case BSR is triggered while no UL-SCH resource available</w:t>
      </w:r>
      <w:r w:rsidRPr="00626938">
        <w:rPr>
          <w:b/>
          <w:bCs/>
        </w:rPr>
        <w:t>.</w:t>
      </w:r>
    </w:p>
    <w:p w14:paraId="7DA020F7" w14:textId="77777777" w:rsidR="00835227" w:rsidRDefault="00835227" w:rsidP="00835227">
      <w:pPr>
        <w:jc w:val="both"/>
        <w:rPr>
          <w:b/>
          <w:bCs/>
        </w:rPr>
      </w:pPr>
      <w:r w:rsidRPr="00D66746">
        <w:rPr>
          <w:b/>
          <w:bCs/>
        </w:rPr>
        <w:t xml:space="preserve">Proposal </w:t>
      </w:r>
      <w:r>
        <w:rPr>
          <w:b/>
          <w:bCs/>
        </w:rPr>
        <w:t>2</w:t>
      </w:r>
      <w:r w:rsidRPr="00D66746">
        <w:rPr>
          <w:b/>
          <w:bCs/>
        </w:rPr>
        <w:t>: The RSRP threshold should be applied to the BSR-directly triggered 2-step RACH. The UE selects 2-step RACH if the UE’s RSRP is above the threshold, otherwise the UE selects legacy SR-BSR procedure.</w:t>
      </w:r>
    </w:p>
    <w:p w14:paraId="031DA62F" w14:textId="77777777" w:rsidR="00835227" w:rsidRDefault="00835227" w:rsidP="00835227">
      <w:pPr>
        <w:jc w:val="both"/>
        <w:rPr>
          <w:b/>
          <w:bCs/>
        </w:rPr>
      </w:pPr>
      <w:r w:rsidRPr="00C43A3C">
        <w:rPr>
          <w:b/>
        </w:rPr>
        <w:t xml:space="preserve">Proposal </w:t>
      </w:r>
      <w:r>
        <w:rPr>
          <w:b/>
        </w:rPr>
        <w:t>3</w:t>
      </w:r>
      <w:r w:rsidRPr="00C43A3C">
        <w:rPr>
          <w:bCs/>
        </w:rPr>
        <w:t>:</w:t>
      </w:r>
      <w:r w:rsidRPr="00C43A3C">
        <w:t xml:space="preserve"> </w:t>
      </w:r>
      <w:r w:rsidRPr="00C43A3C">
        <w:rPr>
          <w:b/>
          <w:bCs/>
        </w:rPr>
        <w:t xml:space="preserve">If multiple BSR reporting resources are configured, the selection of the resource could be depending on the QoS requirement of the LCH that triggers the BSR. </w:t>
      </w:r>
    </w:p>
    <w:p w14:paraId="237D15B1" w14:textId="77777777" w:rsidR="00835227" w:rsidRPr="00815B57" w:rsidRDefault="00835227" w:rsidP="00835227">
      <w:pPr>
        <w:pStyle w:val="ListParagraph"/>
        <w:numPr>
          <w:ilvl w:val="0"/>
          <w:numId w:val="11"/>
        </w:numPr>
        <w:jc w:val="both"/>
        <w:rPr>
          <w:b/>
          <w:bCs/>
        </w:rPr>
      </w:pPr>
      <w:r w:rsidRPr="00815B57">
        <w:rPr>
          <w:b/>
          <w:bCs/>
        </w:rPr>
        <w:t xml:space="preserve">For LCH with delay-tolerant service, the UE selects the configured PUCCH SR resource. </w:t>
      </w:r>
    </w:p>
    <w:p w14:paraId="10B5FF1F" w14:textId="77777777" w:rsidR="00835227" w:rsidRDefault="00835227" w:rsidP="00835227">
      <w:pPr>
        <w:pStyle w:val="ListParagraph"/>
        <w:numPr>
          <w:ilvl w:val="0"/>
          <w:numId w:val="11"/>
        </w:numPr>
        <w:jc w:val="both"/>
        <w:rPr>
          <w:b/>
          <w:bCs/>
        </w:rPr>
      </w:pPr>
      <w:r w:rsidRPr="00815B57">
        <w:rPr>
          <w:b/>
          <w:bCs/>
        </w:rPr>
        <w:t>For LCH with time sensitive service, the UE selects the resource results in shortest estimated scheduling delay.</w:t>
      </w:r>
    </w:p>
    <w:p w14:paraId="31090E3F" w14:textId="77777777" w:rsidR="00835227" w:rsidRDefault="00835227" w:rsidP="00835227">
      <w:pPr>
        <w:jc w:val="both"/>
      </w:pPr>
      <w:r w:rsidRPr="072905A5">
        <w:rPr>
          <w:rFonts w:eastAsia="Times New Roman"/>
          <w:b/>
          <w:bCs/>
        </w:rPr>
        <w:t>Proposal</w:t>
      </w:r>
      <w:r>
        <w:rPr>
          <w:rFonts w:eastAsia="Times New Roman"/>
          <w:b/>
          <w:bCs/>
        </w:rPr>
        <w:t xml:space="preserve"> 4: </w:t>
      </w:r>
      <w:r w:rsidRPr="072905A5">
        <w:rPr>
          <w:rFonts w:eastAsia="Times New Roman"/>
          <w:b/>
          <w:bCs/>
        </w:rPr>
        <w:t xml:space="preserve">For a DL HARQ process with HARQ feedback disabled, </w:t>
      </w:r>
      <w:r>
        <w:rPr>
          <w:rFonts w:eastAsia="Times New Roman"/>
          <w:b/>
          <w:bCs/>
        </w:rPr>
        <w:t>start</w:t>
      </w:r>
      <w:r w:rsidRPr="072905A5">
        <w:rPr>
          <w:rFonts w:eastAsia="Times New Roman"/>
          <w:b/>
          <w:bCs/>
        </w:rPr>
        <w:t xml:space="preserve"> </w:t>
      </w:r>
      <w:proofErr w:type="spellStart"/>
      <w:r w:rsidRPr="072905A5">
        <w:rPr>
          <w:rFonts w:eastAsia="Times New Roman"/>
          <w:b/>
          <w:bCs/>
          <w:i/>
          <w:iCs/>
        </w:rPr>
        <w:t>drx-RetransmissionTimerDL</w:t>
      </w:r>
      <w:proofErr w:type="spellEnd"/>
      <w:r w:rsidRPr="072905A5">
        <w:rPr>
          <w:rFonts w:eastAsia="Times New Roman"/>
          <w:b/>
          <w:bCs/>
        </w:rPr>
        <w:t xml:space="preserve"> for blind retransmissions.  </w:t>
      </w:r>
    </w:p>
    <w:p w14:paraId="43745363" w14:textId="77777777" w:rsidR="00835227" w:rsidRPr="002517B8" w:rsidRDefault="00835227" w:rsidP="00835227">
      <w:pPr>
        <w:jc w:val="both"/>
        <w:rPr>
          <w:rFonts w:eastAsia="Times New Roman"/>
          <w:b/>
          <w:bCs/>
        </w:rPr>
      </w:pPr>
      <w:r w:rsidRPr="002517B8">
        <w:rPr>
          <w:rFonts w:eastAsia="Times New Roman"/>
          <w:b/>
          <w:bCs/>
        </w:rPr>
        <w:t xml:space="preserve">Proposal 5: RAN2 to discuss the timer trigger to start </w:t>
      </w:r>
      <w:proofErr w:type="spellStart"/>
      <w:r w:rsidRPr="002517B8">
        <w:rPr>
          <w:rFonts w:eastAsia="Times New Roman"/>
          <w:b/>
          <w:bCs/>
        </w:rPr>
        <w:t>d</w:t>
      </w:r>
      <w:r w:rsidRPr="002517B8">
        <w:rPr>
          <w:rFonts w:eastAsia="Times New Roman"/>
          <w:b/>
          <w:bCs/>
          <w:i/>
          <w:iCs/>
        </w:rPr>
        <w:t>rx-RetransmissionTimerDL</w:t>
      </w:r>
      <w:proofErr w:type="spellEnd"/>
      <w:r w:rsidRPr="002517B8">
        <w:rPr>
          <w:rFonts w:eastAsia="Times New Roman"/>
          <w:b/>
          <w:bCs/>
        </w:rPr>
        <w:t xml:space="preserve"> for HARQ process with feedback disabled, with below two options:</w:t>
      </w:r>
    </w:p>
    <w:p w14:paraId="60AFE843" w14:textId="25E88C8B" w:rsidR="00835227" w:rsidRPr="002517B8" w:rsidRDefault="00835227" w:rsidP="00835227">
      <w:pPr>
        <w:pStyle w:val="ListParagraph"/>
        <w:numPr>
          <w:ilvl w:val="0"/>
          <w:numId w:val="15"/>
        </w:numPr>
        <w:spacing w:line="276" w:lineRule="auto"/>
        <w:jc w:val="both"/>
        <w:rPr>
          <w:rFonts w:eastAsia="Times New Roman"/>
          <w:b/>
          <w:bCs/>
          <w:color w:val="000000" w:themeColor="text1"/>
        </w:rPr>
      </w:pPr>
      <w:r w:rsidRPr="002517B8">
        <w:rPr>
          <w:rFonts w:eastAsia="Times New Roman"/>
          <w:b/>
          <w:bCs/>
        </w:rPr>
        <w:lastRenderedPageBreak/>
        <w:t xml:space="preserve">Option1: </w:t>
      </w:r>
      <w:r w:rsidR="00FD4ADE">
        <w:rPr>
          <w:rFonts w:eastAsia="Times New Roman"/>
          <w:b/>
          <w:bCs/>
          <w:color w:val="000000" w:themeColor="text1"/>
        </w:rPr>
        <w:t>s</w:t>
      </w:r>
      <w:r w:rsidRPr="002517B8">
        <w:rPr>
          <w:rFonts w:eastAsia="Times New Roman"/>
          <w:b/>
          <w:bCs/>
          <w:color w:val="000000" w:themeColor="text1"/>
        </w:rPr>
        <w:t xml:space="preserve">tart </w:t>
      </w:r>
      <w:proofErr w:type="spellStart"/>
      <w:r w:rsidRPr="002517B8">
        <w:rPr>
          <w:rFonts w:eastAsia="Times New Roman"/>
          <w:b/>
          <w:bCs/>
          <w:i/>
          <w:iCs/>
          <w:color w:val="000000" w:themeColor="text1"/>
        </w:rPr>
        <w:t>drx-RetransmissionTimerDL</w:t>
      </w:r>
      <w:proofErr w:type="spellEnd"/>
      <w:r w:rsidRPr="002517B8">
        <w:rPr>
          <w:rFonts w:eastAsia="Times New Roman"/>
          <w:b/>
          <w:bCs/>
          <w:color w:val="000000" w:themeColor="text1"/>
        </w:rPr>
        <w:t xml:space="preserve"> </w:t>
      </w:r>
      <w:r>
        <w:rPr>
          <w:rFonts w:eastAsia="Times New Roman"/>
          <w:b/>
          <w:bCs/>
          <w:color w:val="000000" w:themeColor="text1"/>
        </w:rPr>
        <w:t>at</w:t>
      </w:r>
      <w:r w:rsidRPr="002517B8">
        <w:rPr>
          <w:rFonts w:eastAsia="Times New Roman"/>
          <w:b/>
          <w:bCs/>
          <w:color w:val="000000" w:themeColor="text1"/>
        </w:rPr>
        <w:t xml:space="preserve"> the end of the reception of the last PDSCH</w:t>
      </w:r>
    </w:p>
    <w:p w14:paraId="576E3060" w14:textId="5C7ADE28" w:rsidR="00835227" w:rsidRPr="002517B8" w:rsidRDefault="00835227" w:rsidP="00835227">
      <w:pPr>
        <w:pStyle w:val="ListParagraph"/>
        <w:numPr>
          <w:ilvl w:val="0"/>
          <w:numId w:val="15"/>
        </w:numPr>
        <w:spacing w:line="276" w:lineRule="auto"/>
        <w:jc w:val="both"/>
        <w:rPr>
          <w:rFonts w:eastAsia="Times New Roman"/>
          <w:b/>
          <w:bCs/>
          <w:color w:val="000000" w:themeColor="text1"/>
        </w:rPr>
      </w:pPr>
      <w:r w:rsidRPr="002517B8">
        <w:rPr>
          <w:rFonts w:eastAsia="Times New Roman"/>
          <w:b/>
          <w:bCs/>
          <w:color w:val="000000" w:themeColor="text1"/>
        </w:rPr>
        <w:t xml:space="preserve">Option2: </w:t>
      </w:r>
      <w:r w:rsidR="00FD4ADE">
        <w:rPr>
          <w:rFonts w:eastAsia="Times New Roman"/>
          <w:b/>
          <w:bCs/>
          <w:color w:val="000000" w:themeColor="text1"/>
        </w:rPr>
        <w:t>s</w:t>
      </w:r>
      <w:r w:rsidRPr="002517B8">
        <w:rPr>
          <w:rFonts w:eastAsia="Times New Roman"/>
          <w:b/>
          <w:bCs/>
          <w:color w:val="000000" w:themeColor="text1"/>
        </w:rPr>
        <w:t xml:space="preserve">tart </w:t>
      </w:r>
      <w:proofErr w:type="spellStart"/>
      <w:r w:rsidRPr="002517B8">
        <w:rPr>
          <w:rFonts w:eastAsia="Times New Roman"/>
          <w:b/>
          <w:bCs/>
          <w:i/>
          <w:iCs/>
          <w:color w:val="000000" w:themeColor="text1"/>
        </w:rPr>
        <w:t>drx-RetransmissionTimerDL</w:t>
      </w:r>
      <w:proofErr w:type="spellEnd"/>
      <w:r w:rsidRPr="002517B8">
        <w:rPr>
          <w:rFonts w:eastAsia="Times New Roman"/>
          <w:b/>
          <w:bCs/>
          <w:color w:val="000000" w:themeColor="text1"/>
        </w:rPr>
        <w:t xml:space="preserve"> with offset indicated by NW after the end of the reception of the last PDSCH</w:t>
      </w:r>
    </w:p>
    <w:p w14:paraId="3942AB24" w14:textId="77777777" w:rsidR="00835227" w:rsidRDefault="00835227" w:rsidP="00835227">
      <w:pPr>
        <w:jc w:val="both"/>
      </w:pPr>
      <w:r w:rsidRPr="072905A5">
        <w:rPr>
          <w:rFonts w:eastAsia="Times New Roman"/>
          <w:b/>
          <w:bCs/>
        </w:rPr>
        <w:t>Proposal</w:t>
      </w:r>
      <w:r>
        <w:rPr>
          <w:rFonts w:eastAsia="Times New Roman"/>
          <w:b/>
          <w:bCs/>
        </w:rPr>
        <w:t xml:space="preserve"> 6: </w:t>
      </w:r>
      <w:r w:rsidRPr="072905A5">
        <w:rPr>
          <w:rFonts w:eastAsia="Times New Roman"/>
          <w:b/>
          <w:bCs/>
        </w:rPr>
        <w:t xml:space="preserve">For a </w:t>
      </w:r>
      <w:r>
        <w:rPr>
          <w:rFonts w:eastAsia="Times New Roman"/>
          <w:b/>
          <w:bCs/>
        </w:rPr>
        <w:t>UL</w:t>
      </w:r>
      <w:r w:rsidRPr="072905A5">
        <w:rPr>
          <w:rFonts w:eastAsia="Times New Roman"/>
          <w:b/>
          <w:bCs/>
        </w:rPr>
        <w:t xml:space="preserve"> HARQ </w:t>
      </w:r>
      <w:r>
        <w:rPr>
          <w:rFonts w:eastAsia="Times New Roman"/>
          <w:b/>
          <w:bCs/>
        </w:rPr>
        <w:t>State B where HARQ RTT timer is not started</w:t>
      </w:r>
      <w:r w:rsidRPr="072905A5">
        <w:rPr>
          <w:rFonts w:eastAsia="Times New Roman"/>
          <w:b/>
          <w:bCs/>
        </w:rPr>
        <w:t xml:space="preserve">, </w:t>
      </w:r>
      <w:r>
        <w:rPr>
          <w:rFonts w:eastAsia="Times New Roman"/>
          <w:b/>
          <w:bCs/>
        </w:rPr>
        <w:t>start</w:t>
      </w:r>
      <w:r w:rsidRPr="072905A5">
        <w:rPr>
          <w:rFonts w:eastAsia="Times New Roman"/>
          <w:b/>
          <w:bCs/>
        </w:rPr>
        <w:t xml:space="preserve"> </w:t>
      </w:r>
      <w:proofErr w:type="spellStart"/>
      <w:r w:rsidRPr="072905A5">
        <w:rPr>
          <w:rFonts w:eastAsia="Times New Roman"/>
          <w:b/>
          <w:bCs/>
          <w:i/>
          <w:iCs/>
        </w:rPr>
        <w:t>drx-RetransmissionTimer</w:t>
      </w:r>
      <w:r>
        <w:rPr>
          <w:rFonts w:eastAsia="Times New Roman"/>
          <w:b/>
          <w:bCs/>
          <w:i/>
          <w:iCs/>
        </w:rPr>
        <w:t>U</w:t>
      </w:r>
      <w:r w:rsidRPr="072905A5">
        <w:rPr>
          <w:rFonts w:eastAsia="Times New Roman"/>
          <w:b/>
          <w:bCs/>
          <w:i/>
          <w:iCs/>
        </w:rPr>
        <w:t>L</w:t>
      </w:r>
      <w:proofErr w:type="spellEnd"/>
      <w:r w:rsidRPr="072905A5">
        <w:rPr>
          <w:rFonts w:eastAsia="Times New Roman"/>
          <w:b/>
          <w:bCs/>
        </w:rPr>
        <w:t xml:space="preserve"> for blind retransmissions.  </w:t>
      </w:r>
    </w:p>
    <w:p w14:paraId="4DAC5CDE" w14:textId="77777777" w:rsidR="00835227" w:rsidRDefault="00835227" w:rsidP="00835227">
      <w:pPr>
        <w:spacing w:line="259" w:lineRule="auto"/>
        <w:jc w:val="both"/>
        <w:rPr>
          <w:rFonts w:eastAsia="Times New Roman"/>
          <w:b/>
          <w:bCs/>
          <w:i/>
          <w:iCs/>
        </w:rPr>
      </w:pPr>
      <w:r w:rsidRPr="61C57124">
        <w:rPr>
          <w:rFonts w:eastAsia="Times New Roman"/>
          <w:b/>
          <w:bCs/>
        </w:rPr>
        <w:t>Proposal</w:t>
      </w:r>
      <w:r>
        <w:rPr>
          <w:rFonts w:eastAsia="Times New Roman"/>
          <w:b/>
          <w:bCs/>
        </w:rPr>
        <w:t xml:space="preserve"> 7</w:t>
      </w:r>
      <w:r w:rsidRPr="61C57124">
        <w:rPr>
          <w:rFonts w:eastAsia="Times New Roman"/>
          <w:b/>
          <w:bCs/>
        </w:rPr>
        <w:t xml:space="preserve">: </w:t>
      </w:r>
      <w:r w:rsidRPr="002517B8">
        <w:rPr>
          <w:rFonts w:eastAsia="Times New Roman"/>
          <w:b/>
          <w:bCs/>
        </w:rPr>
        <w:t xml:space="preserve">RAN2 to discuss the timer trigger to start </w:t>
      </w:r>
      <w:proofErr w:type="spellStart"/>
      <w:r w:rsidRPr="002517B8">
        <w:rPr>
          <w:rFonts w:eastAsia="Times New Roman"/>
          <w:b/>
          <w:bCs/>
        </w:rPr>
        <w:t>d</w:t>
      </w:r>
      <w:r w:rsidRPr="002517B8">
        <w:rPr>
          <w:rFonts w:eastAsia="Times New Roman"/>
          <w:b/>
          <w:bCs/>
          <w:i/>
          <w:iCs/>
        </w:rPr>
        <w:t>rx-RetransmissionTimer</w:t>
      </w:r>
      <w:r>
        <w:rPr>
          <w:rFonts w:eastAsia="Times New Roman"/>
          <w:b/>
          <w:bCs/>
          <w:i/>
          <w:iCs/>
        </w:rPr>
        <w:t>U</w:t>
      </w:r>
      <w:r w:rsidRPr="002517B8">
        <w:rPr>
          <w:rFonts w:eastAsia="Times New Roman"/>
          <w:b/>
          <w:bCs/>
          <w:i/>
          <w:iCs/>
        </w:rPr>
        <w:t>L</w:t>
      </w:r>
      <w:proofErr w:type="spellEnd"/>
      <w:r w:rsidRPr="002517B8">
        <w:rPr>
          <w:rFonts w:eastAsia="Times New Roman"/>
          <w:b/>
          <w:bCs/>
        </w:rPr>
        <w:t xml:space="preserve"> for HARQ </w:t>
      </w:r>
      <w:r>
        <w:rPr>
          <w:rFonts w:eastAsia="Times New Roman"/>
          <w:b/>
          <w:bCs/>
        </w:rPr>
        <w:t xml:space="preserve">state B. The solution should be aligned with that of </w:t>
      </w:r>
      <w:proofErr w:type="spellStart"/>
      <w:r w:rsidRPr="002517B8">
        <w:rPr>
          <w:rFonts w:eastAsia="Times New Roman"/>
          <w:b/>
          <w:bCs/>
        </w:rPr>
        <w:t>d</w:t>
      </w:r>
      <w:r w:rsidRPr="002517B8">
        <w:rPr>
          <w:rFonts w:eastAsia="Times New Roman"/>
          <w:b/>
          <w:bCs/>
          <w:i/>
          <w:iCs/>
        </w:rPr>
        <w:t>rx-RetransmissionTimer</w:t>
      </w:r>
      <w:r>
        <w:rPr>
          <w:rFonts w:eastAsia="Times New Roman"/>
          <w:b/>
          <w:bCs/>
          <w:i/>
          <w:iCs/>
        </w:rPr>
        <w:t>DL</w:t>
      </w:r>
      <w:proofErr w:type="spellEnd"/>
      <w:r>
        <w:rPr>
          <w:rFonts w:eastAsia="Times New Roman"/>
          <w:b/>
          <w:bCs/>
          <w:i/>
          <w:iCs/>
        </w:rPr>
        <w:t xml:space="preserve"> </w:t>
      </w:r>
      <w:r w:rsidRPr="002468CD">
        <w:rPr>
          <w:rFonts w:eastAsia="Times New Roman"/>
          <w:b/>
          <w:bCs/>
        </w:rPr>
        <w:t>timer</w:t>
      </w:r>
      <w:r>
        <w:rPr>
          <w:rFonts w:eastAsia="Times New Roman"/>
          <w:b/>
          <w:bCs/>
          <w:i/>
          <w:iCs/>
        </w:rPr>
        <w:t xml:space="preserve"> </w:t>
      </w:r>
      <w:r w:rsidRPr="002517B8">
        <w:rPr>
          <w:rFonts w:eastAsia="Times New Roman"/>
          <w:b/>
          <w:bCs/>
        </w:rPr>
        <w:t>for HARQ process with feedback disabled</w:t>
      </w:r>
      <w:r>
        <w:rPr>
          <w:rFonts w:eastAsia="Times New Roman"/>
          <w:b/>
          <w:bCs/>
          <w:i/>
          <w:iCs/>
        </w:rPr>
        <w:t>.</w:t>
      </w:r>
    </w:p>
    <w:p w14:paraId="687393DA" w14:textId="2823A4D1" w:rsidR="00835227" w:rsidRPr="00FE528A" w:rsidRDefault="00835227" w:rsidP="00835227">
      <w:pPr>
        <w:pStyle w:val="ListParagraph"/>
        <w:numPr>
          <w:ilvl w:val="0"/>
          <w:numId w:val="15"/>
        </w:numPr>
        <w:spacing w:line="276" w:lineRule="auto"/>
        <w:jc w:val="both"/>
        <w:rPr>
          <w:rFonts w:eastAsia="Times New Roman"/>
          <w:b/>
          <w:bCs/>
          <w:color w:val="000000" w:themeColor="text1"/>
        </w:rPr>
      </w:pPr>
      <w:r w:rsidRPr="00FE528A">
        <w:rPr>
          <w:rFonts w:eastAsia="Times New Roman"/>
          <w:b/>
          <w:bCs/>
          <w:color w:val="000000" w:themeColor="text1"/>
        </w:rPr>
        <w:t>Option1:</w:t>
      </w:r>
      <w:r w:rsidR="00FD4ADE">
        <w:rPr>
          <w:rFonts w:eastAsia="Times New Roman"/>
          <w:b/>
          <w:bCs/>
          <w:color w:val="000000" w:themeColor="text1"/>
        </w:rPr>
        <w:t xml:space="preserve"> s</w:t>
      </w:r>
      <w:r w:rsidRPr="00FE528A">
        <w:rPr>
          <w:rFonts w:eastAsia="Times New Roman"/>
          <w:b/>
          <w:bCs/>
          <w:color w:val="000000" w:themeColor="text1"/>
        </w:rPr>
        <w:t xml:space="preserve">tart </w:t>
      </w:r>
      <w:proofErr w:type="spellStart"/>
      <w:r w:rsidRPr="00FE528A">
        <w:rPr>
          <w:rFonts w:eastAsia="Times New Roman"/>
          <w:b/>
          <w:bCs/>
          <w:i/>
          <w:iCs/>
          <w:color w:val="000000" w:themeColor="text1"/>
        </w:rPr>
        <w:t>drx-RetransmissionTimerUL</w:t>
      </w:r>
      <w:proofErr w:type="spellEnd"/>
      <w:r w:rsidRPr="00FE528A">
        <w:rPr>
          <w:rFonts w:eastAsia="Times New Roman"/>
          <w:b/>
          <w:bCs/>
          <w:color w:val="000000" w:themeColor="text1"/>
        </w:rPr>
        <w:t xml:space="preserve"> at the end of PUSCH transmission</w:t>
      </w:r>
    </w:p>
    <w:p w14:paraId="34FBFEEB" w14:textId="1C03308D" w:rsidR="00835227" w:rsidRPr="002517B8" w:rsidRDefault="00835227" w:rsidP="00835227">
      <w:pPr>
        <w:pStyle w:val="ListParagraph"/>
        <w:numPr>
          <w:ilvl w:val="0"/>
          <w:numId w:val="15"/>
        </w:numPr>
        <w:spacing w:line="276" w:lineRule="auto"/>
        <w:rPr>
          <w:rFonts w:eastAsia="Times New Roman"/>
          <w:b/>
          <w:bCs/>
          <w:color w:val="000000" w:themeColor="text1"/>
        </w:rPr>
      </w:pPr>
      <w:r w:rsidRPr="002517B8">
        <w:rPr>
          <w:rFonts w:eastAsia="Times New Roman"/>
          <w:b/>
          <w:bCs/>
          <w:color w:val="000000" w:themeColor="text1"/>
        </w:rPr>
        <w:t xml:space="preserve">Option2: </w:t>
      </w:r>
      <w:r w:rsidR="00FD4ADE">
        <w:rPr>
          <w:rFonts w:eastAsia="Times New Roman"/>
          <w:b/>
          <w:bCs/>
          <w:color w:val="000000" w:themeColor="text1"/>
        </w:rPr>
        <w:t>s</w:t>
      </w:r>
      <w:r w:rsidRPr="002517B8">
        <w:rPr>
          <w:rFonts w:eastAsia="Times New Roman"/>
          <w:b/>
          <w:bCs/>
          <w:color w:val="000000" w:themeColor="text1"/>
        </w:rPr>
        <w:t xml:space="preserve">tart </w:t>
      </w:r>
      <w:proofErr w:type="spellStart"/>
      <w:r w:rsidRPr="002517B8">
        <w:rPr>
          <w:rFonts w:eastAsia="Times New Roman"/>
          <w:b/>
          <w:bCs/>
          <w:i/>
          <w:iCs/>
          <w:color w:val="000000" w:themeColor="text1"/>
        </w:rPr>
        <w:t>drx-RetransmissionTimer</w:t>
      </w:r>
      <w:r>
        <w:rPr>
          <w:rFonts w:eastAsia="Times New Roman"/>
          <w:b/>
          <w:bCs/>
          <w:i/>
          <w:iCs/>
          <w:color w:val="000000" w:themeColor="text1"/>
        </w:rPr>
        <w:t>U</w:t>
      </w:r>
      <w:r w:rsidRPr="002517B8">
        <w:rPr>
          <w:rFonts w:eastAsia="Times New Roman"/>
          <w:b/>
          <w:bCs/>
          <w:i/>
          <w:iCs/>
          <w:color w:val="000000" w:themeColor="text1"/>
        </w:rPr>
        <w:t>L</w:t>
      </w:r>
      <w:proofErr w:type="spellEnd"/>
      <w:r w:rsidRPr="002517B8">
        <w:rPr>
          <w:rFonts w:eastAsia="Times New Roman"/>
          <w:b/>
          <w:bCs/>
          <w:color w:val="000000" w:themeColor="text1"/>
        </w:rPr>
        <w:t xml:space="preserve"> with offset indicated by NW </w:t>
      </w:r>
      <w:r>
        <w:rPr>
          <w:rFonts w:eastAsia="Times New Roman"/>
          <w:b/>
          <w:bCs/>
          <w:color w:val="000000" w:themeColor="text1"/>
        </w:rPr>
        <w:t>after</w:t>
      </w:r>
      <w:r w:rsidRPr="00FE528A">
        <w:rPr>
          <w:rFonts w:eastAsia="Times New Roman"/>
          <w:b/>
          <w:bCs/>
          <w:color w:val="000000" w:themeColor="text1"/>
        </w:rPr>
        <w:t xml:space="preserve"> the end of PUSCH transmission</w:t>
      </w:r>
    </w:p>
    <w:p w14:paraId="426F465A" w14:textId="77777777" w:rsidR="00835227" w:rsidRPr="00D94762" w:rsidRDefault="00835227" w:rsidP="00835227">
      <w:pPr>
        <w:jc w:val="both"/>
        <w:rPr>
          <w:rFonts w:eastAsia="Times New Roman"/>
          <w:b/>
          <w:bCs/>
        </w:rPr>
      </w:pPr>
      <w:r>
        <w:rPr>
          <w:rFonts w:eastAsia="Times New Roman"/>
          <w:b/>
          <w:bCs/>
        </w:rPr>
        <w:t>Proposal</w:t>
      </w:r>
      <w:r w:rsidRPr="00D94762">
        <w:rPr>
          <w:rFonts w:eastAsia="Times New Roman"/>
          <w:b/>
          <w:bCs/>
        </w:rPr>
        <w:t xml:space="preserve"> </w:t>
      </w:r>
      <w:r>
        <w:rPr>
          <w:rFonts w:eastAsia="Times New Roman"/>
          <w:b/>
          <w:bCs/>
        </w:rPr>
        <w:t>8</w:t>
      </w:r>
      <w:r w:rsidRPr="00D94762">
        <w:rPr>
          <w:rFonts w:eastAsia="Times New Roman"/>
          <w:b/>
          <w:bCs/>
        </w:rPr>
        <w:t xml:space="preserve">: </w:t>
      </w:r>
      <w:r w:rsidRPr="00991AEC">
        <w:rPr>
          <w:b/>
          <w:bCs/>
        </w:rPr>
        <w:t xml:space="preserve">Offset should be </w:t>
      </w:r>
      <w:r>
        <w:rPr>
          <w:b/>
          <w:bCs/>
        </w:rPr>
        <w:t>applied</w:t>
      </w:r>
      <w:r w:rsidRPr="00991AEC">
        <w:rPr>
          <w:b/>
          <w:bCs/>
        </w:rPr>
        <w:t xml:space="preserve"> to </w:t>
      </w:r>
      <w:r>
        <w:rPr>
          <w:b/>
          <w:bCs/>
        </w:rPr>
        <w:t xml:space="preserve">delay the </w:t>
      </w:r>
      <w:r w:rsidRPr="00991AEC">
        <w:rPr>
          <w:b/>
          <w:bCs/>
        </w:rPr>
        <w:t xml:space="preserve">start </w:t>
      </w:r>
      <w:r>
        <w:rPr>
          <w:b/>
          <w:bCs/>
        </w:rPr>
        <w:t xml:space="preserve">of </w:t>
      </w:r>
      <w:r w:rsidRPr="00991AEC">
        <w:rPr>
          <w:b/>
          <w:bCs/>
        </w:rPr>
        <w:t xml:space="preserve">the DRX </w:t>
      </w:r>
      <w:r>
        <w:rPr>
          <w:b/>
          <w:bCs/>
        </w:rPr>
        <w:t>a</w:t>
      </w:r>
      <w:r w:rsidRPr="00991AEC">
        <w:rPr>
          <w:b/>
          <w:bCs/>
        </w:rPr>
        <w:t xml:space="preserve">ctive </w:t>
      </w:r>
      <w:r>
        <w:rPr>
          <w:b/>
          <w:bCs/>
        </w:rPr>
        <w:t>t</w:t>
      </w:r>
      <w:r w:rsidRPr="00991AEC">
        <w:rPr>
          <w:b/>
          <w:bCs/>
        </w:rPr>
        <w:t>ime for CFRA</w:t>
      </w:r>
      <w:r>
        <w:rPr>
          <w:b/>
          <w:bCs/>
        </w:rPr>
        <w:t xml:space="preserve"> after UE receiving RAR</w:t>
      </w:r>
      <w:r w:rsidRPr="00D94762">
        <w:rPr>
          <w:rFonts w:eastAsia="Times New Roman"/>
          <w:b/>
          <w:bCs/>
        </w:rPr>
        <w:t>.</w:t>
      </w:r>
    </w:p>
    <w:p w14:paraId="41EAC163" w14:textId="77777777" w:rsidR="00835227" w:rsidRPr="00991AEC" w:rsidRDefault="00835227" w:rsidP="00835227">
      <w:pPr>
        <w:rPr>
          <w:b/>
          <w:bCs/>
        </w:rPr>
      </w:pPr>
      <w:r w:rsidRPr="00991AEC">
        <w:rPr>
          <w:b/>
          <w:bCs/>
        </w:rPr>
        <w:t xml:space="preserve">Proposal </w:t>
      </w:r>
      <w:r>
        <w:rPr>
          <w:b/>
          <w:bCs/>
        </w:rPr>
        <w:t>9</w:t>
      </w:r>
      <w:r w:rsidRPr="00991AEC">
        <w:rPr>
          <w:b/>
          <w:bCs/>
        </w:rPr>
        <w:t xml:space="preserve">: </w:t>
      </w:r>
      <w:r>
        <w:rPr>
          <w:b/>
          <w:bCs/>
        </w:rPr>
        <w:t>Introduce a</w:t>
      </w:r>
      <w:r w:rsidRPr="00991AEC">
        <w:rPr>
          <w:b/>
          <w:bCs/>
        </w:rPr>
        <w:t xml:space="preserve"> network configurable </w:t>
      </w:r>
      <w:r>
        <w:rPr>
          <w:b/>
          <w:bCs/>
        </w:rPr>
        <w:t xml:space="preserve">offset to delay the start of </w:t>
      </w:r>
      <w:r w:rsidRPr="00991AEC">
        <w:rPr>
          <w:b/>
          <w:bCs/>
        </w:rPr>
        <w:t xml:space="preserve">the DRX </w:t>
      </w:r>
      <w:r>
        <w:rPr>
          <w:b/>
          <w:bCs/>
        </w:rPr>
        <w:t>a</w:t>
      </w:r>
      <w:r w:rsidRPr="00991AEC">
        <w:rPr>
          <w:b/>
          <w:bCs/>
        </w:rPr>
        <w:t xml:space="preserve">ctive </w:t>
      </w:r>
      <w:r>
        <w:rPr>
          <w:b/>
          <w:bCs/>
        </w:rPr>
        <w:t>t</w:t>
      </w:r>
      <w:r w:rsidRPr="00991AEC">
        <w:rPr>
          <w:b/>
          <w:bCs/>
        </w:rPr>
        <w:t>ime for CFRA</w:t>
      </w:r>
      <w:r>
        <w:rPr>
          <w:b/>
          <w:bCs/>
        </w:rPr>
        <w:t xml:space="preserve"> after UE receiving RAR</w:t>
      </w:r>
      <w:r>
        <w:rPr>
          <w:rFonts w:eastAsia="Times New Roman"/>
          <w:b/>
          <w:bCs/>
        </w:rPr>
        <w:t xml:space="preserve">, </w:t>
      </w:r>
      <w:proofErr w:type="gramStart"/>
      <w:r>
        <w:rPr>
          <w:rFonts w:eastAsia="Times New Roman"/>
          <w:b/>
          <w:bCs/>
        </w:rPr>
        <w:t>in order to</w:t>
      </w:r>
      <w:proofErr w:type="gramEnd"/>
      <w:r>
        <w:rPr>
          <w:rFonts w:eastAsia="Times New Roman"/>
          <w:b/>
          <w:bCs/>
        </w:rPr>
        <w:t xml:space="preserve"> </w:t>
      </w:r>
      <w:r w:rsidRPr="00991AEC">
        <w:rPr>
          <w:b/>
          <w:bCs/>
        </w:rPr>
        <w:t>balance UE’s power consumption and scheduling latency.</w:t>
      </w:r>
    </w:p>
    <w:p w14:paraId="6609D2DF" w14:textId="77777777" w:rsidR="00835227" w:rsidRPr="006C44D7" w:rsidRDefault="00835227" w:rsidP="00835227">
      <w:pPr>
        <w:rPr>
          <w:b/>
          <w:bCs/>
        </w:rPr>
      </w:pPr>
      <w:r w:rsidRPr="006C44D7">
        <w:rPr>
          <w:b/>
          <w:bCs/>
        </w:rPr>
        <w:t xml:space="preserve">Proposal </w:t>
      </w:r>
      <w:r>
        <w:rPr>
          <w:b/>
          <w:bCs/>
        </w:rPr>
        <w:t>10</w:t>
      </w:r>
      <w:r w:rsidRPr="006C44D7">
        <w:rPr>
          <w:b/>
          <w:bCs/>
        </w:rPr>
        <w:t xml:space="preserve">: </w:t>
      </w:r>
      <w:r>
        <w:rPr>
          <w:b/>
          <w:bCs/>
        </w:rPr>
        <w:t>No</w:t>
      </w:r>
      <w:r w:rsidRPr="006C44D7">
        <w:rPr>
          <w:b/>
          <w:bCs/>
        </w:rPr>
        <w:t xml:space="preserve"> new CG-specific LCP restriction is introduced for NTN</w:t>
      </w:r>
      <w:r>
        <w:rPr>
          <w:b/>
          <w:bCs/>
        </w:rPr>
        <w:t>.</w:t>
      </w:r>
    </w:p>
    <w:p w14:paraId="21EBA209" w14:textId="77777777" w:rsidR="00835227" w:rsidRPr="00E83E62" w:rsidRDefault="00835227" w:rsidP="00835227">
      <w:pPr>
        <w:rPr>
          <w:rFonts w:eastAsia="Times New Roman"/>
          <w:b/>
          <w:bCs/>
          <w:color w:val="000000" w:themeColor="text1"/>
        </w:rPr>
      </w:pPr>
      <w:r w:rsidRPr="5B20FC3E">
        <w:rPr>
          <w:rFonts w:eastAsia="Times New Roman"/>
          <w:b/>
          <w:bCs/>
          <w:color w:val="000000" w:themeColor="text1"/>
        </w:rPr>
        <w:t>Proposal 11</w:t>
      </w:r>
      <w:r w:rsidRPr="5B20FC3E">
        <w:rPr>
          <w:b/>
          <w:bCs/>
        </w:rPr>
        <w:t>: There should be a common basic understanding on validity timer status between UE and network.</w:t>
      </w:r>
      <w:r w:rsidRPr="5B20FC3E">
        <w:rPr>
          <w:rFonts w:eastAsia="Times New Roman"/>
          <w:b/>
          <w:bCs/>
          <w:color w:val="000000" w:themeColor="text1"/>
        </w:rPr>
        <w:t xml:space="preserve"> The network must know whether the UE is within the validity duration or whether the validity timer has expired or is about to expire soon at the UE side.</w:t>
      </w:r>
    </w:p>
    <w:p w14:paraId="60449C3F" w14:textId="71350322" w:rsidR="00A209D6" w:rsidRPr="00835227" w:rsidRDefault="00835227" w:rsidP="00A209D6">
      <w:pPr>
        <w:rPr>
          <w:b/>
          <w:bCs/>
        </w:rPr>
      </w:pPr>
      <w:r w:rsidRPr="5B20FC3E">
        <w:rPr>
          <w:b/>
          <w:bCs/>
        </w:rPr>
        <w:t>Proposal 12: RAN2 to discuss how UE reports the validity timer status to network to ensure a common understanding of the validity timer between UE and network.</w:t>
      </w:r>
    </w:p>
    <w:p w14:paraId="48D357C1" w14:textId="77777777" w:rsidR="00972963" w:rsidRPr="00C43A3C" w:rsidRDefault="00972963" w:rsidP="00972963">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1B51095B" w14:textId="77777777" w:rsidR="00AB4A1F" w:rsidRPr="003B49E9" w:rsidRDefault="00AB4A1F" w:rsidP="00AB4A1F">
      <w:r w:rsidRPr="00C43A3C">
        <w:t>[</w:t>
      </w:r>
      <w:r w:rsidRPr="00C43A3C">
        <w:rPr>
          <w:rFonts w:hint="eastAsia"/>
        </w:rPr>
        <w:t>1</w:t>
      </w:r>
      <w:r w:rsidRPr="00C43A3C">
        <w:t xml:space="preserve">] </w:t>
      </w:r>
      <w:r w:rsidRPr="003B49E9">
        <w:t>RP-211557</w:t>
      </w:r>
      <w:r>
        <w:t xml:space="preserve"> “</w:t>
      </w:r>
      <w:r w:rsidRPr="003B49E9">
        <w:t>Solutions for NR to support non-terrestrial networks (NTN)</w:t>
      </w:r>
      <w:r>
        <w:t>”</w:t>
      </w:r>
      <w:r w:rsidRPr="003B49E9">
        <w:t>, Thales</w:t>
      </w:r>
    </w:p>
    <w:p w14:paraId="0EE0B4A3" w14:textId="57B9E3DB" w:rsidR="00AB4A1F" w:rsidRPr="00C43A3C" w:rsidRDefault="00AB4A1F" w:rsidP="00AB4A1F">
      <w:r w:rsidRPr="00C43A3C">
        <w:t xml:space="preserve">[2] </w:t>
      </w:r>
      <w:r w:rsidRPr="00AA0148">
        <w:t xml:space="preserve">R1-2108410 </w:t>
      </w:r>
      <w:r>
        <w:t>“</w:t>
      </w:r>
      <w:r w:rsidRPr="00AA0148">
        <w:t>Reply LS on TA pre-compensation</w:t>
      </w:r>
      <w:r>
        <w:t>”, OPPO</w:t>
      </w:r>
    </w:p>
    <w:p w14:paraId="5D7E9D1E" w14:textId="3E2CDB81" w:rsidR="00AB4A1F" w:rsidRDefault="00AB4A1F" w:rsidP="00AB4A1F">
      <w:r w:rsidRPr="00C43A3C">
        <w:t>[</w:t>
      </w:r>
      <w:r>
        <w:rPr>
          <w:lang w:eastAsia="zh-CN"/>
        </w:rPr>
        <w:t>3</w:t>
      </w:r>
      <w:r w:rsidRPr="00C43A3C">
        <w:t>] 38.821 Solutions for NR to support non-terrestrial networks(NTN)</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6B6D5" w14:textId="77777777" w:rsidR="00661AE0" w:rsidRDefault="00661AE0">
      <w:r>
        <w:separator/>
      </w:r>
    </w:p>
  </w:endnote>
  <w:endnote w:type="continuationSeparator" w:id="0">
    <w:p w14:paraId="31DE082D" w14:textId="77777777" w:rsidR="00661AE0" w:rsidRDefault="00661AE0">
      <w:r>
        <w:continuationSeparator/>
      </w:r>
    </w:p>
  </w:endnote>
  <w:endnote w:type="continuationNotice" w:id="1">
    <w:p w14:paraId="6263A11C" w14:textId="77777777" w:rsidR="00661AE0" w:rsidRDefault="00661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26F7C" w14:textId="77777777" w:rsidR="00661AE0" w:rsidRDefault="00661AE0">
      <w:r>
        <w:separator/>
      </w:r>
    </w:p>
  </w:footnote>
  <w:footnote w:type="continuationSeparator" w:id="0">
    <w:p w14:paraId="1A5CB2DA" w14:textId="77777777" w:rsidR="00661AE0" w:rsidRDefault="00661AE0">
      <w:r>
        <w:continuationSeparator/>
      </w:r>
    </w:p>
  </w:footnote>
  <w:footnote w:type="continuationNotice" w:id="1">
    <w:p w14:paraId="29E24C66" w14:textId="77777777" w:rsidR="00661AE0" w:rsidRDefault="00661A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A43EC4"/>
    <w:multiLevelType w:val="hybridMultilevel"/>
    <w:tmpl w:val="303C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13791"/>
    <w:multiLevelType w:val="hybridMultilevel"/>
    <w:tmpl w:val="C890E992"/>
    <w:lvl w:ilvl="0" w:tplc="06ECEC06">
      <w:start w:val="1"/>
      <w:numFmt w:val="bullet"/>
      <w:lvlText w:val=""/>
      <w:lvlJc w:val="left"/>
      <w:pPr>
        <w:ind w:left="720" w:hanging="360"/>
      </w:pPr>
      <w:rPr>
        <w:rFonts w:ascii="Symbol" w:hAnsi="Symbol" w:hint="default"/>
      </w:rPr>
    </w:lvl>
    <w:lvl w:ilvl="1" w:tplc="50203B52">
      <w:start w:val="1"/>
      <w:numFmt w:val="bullet"/>
      <w:lvlText w:val=""/>
      <w:lvlJc w:val="left"/>
      <w:pPr>
        <w:ind w:left="1440" w:hanging="360"/>
      </w:pPr>
      <w:rPr>
        <w:rFonts w:ascii="Symbol" w:hAnsi="Symbol" w:hint="default"/>
      </w:rPr>
    </w:lvl>
    <w:lvl w:ilvl="2" w:tplc="17E654B2">
      <w:start w:val="1"/>
      <w:numFmt w:val="bullet"/>
      <w:lvlText w:val=""/>
      <w:lvlJc w:val="left"/>
      <w:pPr>
        <w:ind w:left="2160" w:hanging="360"/>
      </w:pPr>
      <w:rPr>
        <w:rFonts w:ascii="Wingdings" w:hAnsi="Wingdings" w:hint="default"/>
      </w:rPr>
    </w:lvl>
    <w:lvl w:ilvl="3" w:tplc="C8CA9A08">
      <w:start w:val="1"/>
      <w:numFmt w:val="bullet"/>
      <w:lvlText w:val=""/>
      <w:lvlJc w:val="left"/>
      <w:pPr>
        <w:ind w:left="2880" w:hanging="360"/>
      </w:pPr>
      <w:rPr>
        <w:rFonts w:ascii="Symbol" w:hAnsi="Symbol" w:hint="default"/>
      </w:rPr>
    </w:lvl>
    <w:lvl w:ilvl="4" w:tplc="95240CE6">
      <w:start w:val="1"/>
      <w:numFmt w:val="bullet"/>
      <w:lvlText w:val="o"/>
      <w:lvlJc w:val="left"/>
      <w:pPr>
        <w:ind w:left="3600" w:hanging="360"/>
      </w:pPr>
      <w:rPr>
        <w:rFonts w:ascii="Courier New" w:hAnsi="Courier New" w:hint="default"/>
      </w:rPr>
    </w:lvl>
    <w:lvl w:ilvl="5" w:tplc="1FF8E67E">
      <w:start w:val="1"/>
      <w:numFmt w:val="bullet"/>
      <w:lvlText w:val=""/>
      <w:lvlJc w:val="left"/>
      <w:pPr>
        <w:ind w:left="4320" w:hanging="360"/>
      </w:pPr>
      <w:rPr>
        <w:rFonts w:ascii="Wingdings" w:hAnsi="Wingdings" w:hint="default"/>
      </w:rPr>
    </w:lvl>
    <w:lvl w:ilvl="6" w:tplc="F4FC1920">
      <w:start w:val="1"/>
      <w:numFmt w:val="bullet"/>
      <w:lvlText w:val=""/>
      <w:lvlJc w:val="left"/>
      <w:pPr>
        <w:ind w:left="5040" w:hanging="360"/>
      </w:pPr>
      <w:rPr>
        <w:rFonts w:ascii="Symbol" w:hAnsi="Symbol" w:hint="default"/>
      </w:rPr>
    </w:lvl>
    <w:lvl w:ilvl="7" w:tplc="3F8E7AAA">
      <w:start w:val="1"/>
      <w:numFmt w:val="bullet"/>
      <w:lvlText w:val="o"/>
      <w:lvlJc w:val="left"/>
      <w:pPr>
        <w:ind w:left="5760" w:hanging="360"/>
      </w:pPr>
      <w:rPr>
        <w:rFonts w:ascii="Courier New" w:hAnsi="Courier New" w:hint="default"/>
      </w:rPr>
    </w:lvl>
    <w:lvl w:ilvl="8" w:tplc="73285BE2">
      <w:start w:val="1"/>
      <w:numFmt w:val="bullet"/>
      <w:lvlText w:val=""/>
      <w:lvlJc w:val="left"/>
      <w:pPr>
        <w:ind w:left="6480" w:hanging="360"/>
      </w:pPr>
      <w:rPr>
        <w:rFonts w:ascii="Wingdings" w:hAnsi="Wingdings" w:hint="default"/>
      </w:rPr>
    </w:lvl>
  </w:abstractNum>
  <w:abstractNum w:abstractNumId="5" w15:restartNumberingAfterBreak="0">
    <w:nsid w:val="155F13D1"/>
    <w:multiLevelType w:val="hybridMultilevel"/>
    <w:tmpl w:val="D040E85A"/>
    <w:lvl w:ilvl="0" w:tplc="5EB0E8B0">
      <w:start w:val="1"/>
      <w:numFmt w:val="bullet"/>
      <w:lvlText w:val=""/>
      <w:lvlJc w:val="left"/>
      <w:pPr>
        <w:ind w:left="720" w:hanging="360"/>
      </w:pPr>
      <w:rPr>
        <w:rFonts w:ascii="Symbol" w:hAnsi="Symbol" w:hint="default"/>
      </w:rPr>
    </w:lvl>
    <w:lvl w:ilvl="1" w:tplc="406E4564">
      <w:start w:val="1"/>
      <w:numFmt w:val="bullet"/>
      <w:lvlText w:val="o"/>
      <w:lvlJc w:val="left"/>
      <w:pPr>
        <w:ind w:left="1440" w:hanging="360"/>
      </w:pPr>
      <w:rPr>
        <w:rFonts w:ascii="Courier New" w:hAnsi="Courier New" w:hint="default"/>
      </w:rPr>
    </w:lvl>
    <w:lvl w:ilvl="2" w:tplc="8AA43BD6">
      <w:start w:val="1"/>
      <w:numFmt w:val="bullet"/>
      <w:lvlText w:val=""/>
      <w:lvlJc w:val="left"/>
      <w:pPr>
        <w:ind w:left="2160" w:hanging="360"/>
      </w:pPr>
      <w:rPr>
        <w:rFonts w:ascii="Wingdings" w:hAnsi="Wingdings" w:hint="default"/>
      </w:rPr>
    </w:lvl>
    <w:lvl w:ilvl="3" w:tplc="DC3A37AA">
      <w:start w:val="1"/>
      <w:numFmt w:val="bullet"/>
      <w:lvlText w:val=""/>
      <w:lvlJc w:val="left"/>
      <w:pPr>
        <w:ind w:left="2880" w:hanging="360"/>
      </w:pPr>
      <w:rPr>
        <w:rFonts w:ascii="Symbol" w:hAnsi="Symbol" w:hint="default"/>
      </w:rPr>
    </w:lvl>
    <w:lvl w:ilvl="4" w:tplc="C4E8A53E">
      <w:start w:val="1"/>
      <w:numFmt w:val="bullet"/>
      <w:lvlText w:val="o"/>
      <w:lvlJc w:val="left"/>
      <w:pPr>
        <w:ind w:left="3600" w:hanging="360"/>
      </w:pPr>
      <w:rPr>
        <w:rFonts w:ascii="Courier New" w:hAnsi="Courier New" w:hint="default"/>
      </w:rPr>
    </w:lvl>
    <w:lvl w:ilvl="5" w:tplc="BC16092C">
      <w:start w:val="1"/>
      <w:numFmt w:val="bullet"/>
      <w:lvlText w:val=""/>
      <w:lvlJc w:val="left"/>
      <w:pPr>
        <w:ind w:left="4320" w:hanging="360"/>
      </w:pPr>
      <w:rPr>
        <w:rFonts w:ascii="Wingdings" w:hAnsi="Wingdings" w:hint="default"/>
      </w:rPr>
    </w:lvl>
    <w:lvl w:ilvl="6" w:tplc="18A6EC06">
      <w:start w:val="1"/>
      <w:numFmt w:val="bullet"/>
      <w:lvlText w:val=""/>
      <w:lvlJc w:val="left"/>
      <w:pPr>
        <w:ind w:left="5040" w:hanging="360"/>
      </w:pPr>
      <w:rPr>
        <w:rFonts w:ascii="Symbol" w:hAnsi="Symbol" w:hint="default"/>
      </w:rPr>
    </w:lvl>
    <w:lvl w:ilvl="7" w:tplc="27E8349A">
      <w:start w:val="1"/>
      <w:numFmt w:val="bullet"/>
      <w:lvlText w:val="o"/>
      <w:lvlJc w:val="left"/>
      <w:pPr>
        <w:ind w:left="5760" w:hanging="360"/>
      </w:pPr>
      <w:rPr>
        <w:rFonts w:ascii="Courier New" w:hAnsi="Courier New" w:hint="default"/>
      </w:rPr>
    </w:lvl>
    <w:lvl w:ilvl="8" w:tplc="61F2DA08">
      <w:start w:val="1"/>
      <w:numFmt w:val="bullet"/>
      <w:lvlText w:val=""/>
      <w:lvlJc w:val="left"/>
      <w:pPr>
        <w:ind w:left="6480" w:hanging="360"/>
      </w:pPr>
      <w:rPr>
        <w:rFonts w:ascii="Wingdings" w:hAnsi="Wingdings" w:hint="default"/>
      </w:rPr>
    </w:lvl>
  </w:abstractNum>
  <w:abstractNum w:abstractNumId="6" w15:restartNumberingAfterBreak="0">
    <w:nsid w:val="17677289"/>
    <w:multiLevelType w:val="hybridMultilevel"/>
    <w:tmpl w:val="890E4FCE"/>
    <w:lvl w:ilvl="0" w:tplc="1C8A2E1C">
      <w:start w:val="1"/>
      <w:numFmt w:val="bullet"/>
      <w:lvlText w:val=""/>
      <w:lvlJc w:val="left"/>
      <w:pPr>
        <w:ind w:left="720" w:hanging="360"/>
      </w:pPr>
      <w:rPr>
        <w:rFonts w:ascii="Symbol" w:hAnsi="Symbol" w:hint="default"/>
      </w:rPr>
    </w:lvl>
    <w:lvl w:ilvl="1" w:tplc="45961006">
      <w:start w:val="1"/>
      <w:numFmt w:val="bullet"/>
      <w:lvlText w:val="o"/>
      <w:lvlJc w:val="left"/>
      <w:pPr>
        <w:ind w:left="1440" w:hanging="360"/>
      </w:pPr>
      <w:rPr>
        <w:rFonts w:ascii="Courier New" w:hAnsi="Courier New" w:hint="default"/>
      </w:rPr>
    </w:lvl>
    <w:lvl w:ilvl="2" w:tplc="26FA900E">
      <w:start w:val="1"/>
      <w:numFmt w:val="bullet"/>
      <w:lvlText w:val=""/>
      <w:lvlJc w:val="left"/>
      <w:pPr>
        <w:ind w:left="2160" w:hanging="360"/>
      </w:pPr>
      <w:rPr>
        <w:rFonts w:ascii="Wingdings" w:hAnsi="Wingdings" w:hint="default"/>
      </w:rPr>
    </w:lvl>
    <w:lvl w:ilvl="3" w:tplc="CDF278C6">
      <w:start w:val="1"/>
      <w:numFmt w:val="bullet"/>
      <w:lvlText w:val=""/>
      <w:lvlJc w:val="left"/>
      <w:pPr>
        <w:ind w:left="2880" w:hanging="360"/>
      </w:pPr>
      <w:rPr>
        <w:rFonts w:ascii="Symbol" w:hAnsi="Symbol" w:hint="default"/>
      </w:rPr>
    </w:lvl>
    <w:lvl w:ilvl="4" w:tplc="D20248F2">
      <w:start w:val="1"/>
      <w:numFmt w:val="bullet"/>
      <w:lvlText w:val="o"/>
      <w:lvlJc w:val="left"/>
      <w:pPr>
        <w:ind w:left="3600" w:hanging="360"/>
      </w:pPr>
      <w:rPr>
        <w:rFonts w:ascii="Courier New" w:hAnsi="Courier New" w:hint="default"/>
      </w:rPr>
    </w:lvl>
    <w:lvl w:ilvl="5" w:tplc="DC82E316">
      <w:start w:val="1"/>
      <w:numFmt w:val="bullet"/>
      <w:lvlText w:val=""/>
      <w:lvlJc w:val="left"/>
      <w:pPr>
        <w:ind w:left="4320" w:hanging="360"/>
      </w:pPr>
      <w:rPr>
        <w:rFonts w:ascii="Wingdings" w:hAnsi="Wingdings" w:hint="default"/>
      </w:rPr>
    </w:lvl>
    <w:lvl w:ilvl="6" w:tplc="7708D368">
      <w:start w:val="1"/>
      <w:numFmt w:val="bullet"/>
      <w:lvlText w:val=""/>
      <w:lvlJc w:val="left"/>
      <w:pPr>
        <w:ind w:left="5040" w:hanging="360"/>
      </w:pPr>
      <w:rPr>
        <w:rFonts w:ascii="Symbol" w:hAnsi="Symbol" w:hint="default"/>
      </w:rPr>
    </w:lvl>
    <w:lvl w:ilvl="7" w:tplc="D2F46436">
      <w:start w:val="1"/>
      <w:numFmt w:val="bullet"/>
      <w:lvlText w:val="o"/>
      <w:lvlJc w:val="left"/>
      <w:pPr>
        <w:ind w:left="5760" w:hanging="360"/>
      </w:pPr>
      <w:rPr>
        <w:rFonts w:ascii="Courier New" w:hAnsi="Courier New" w:hint="default"/>
      </w:rPr>
    </w:lvl>
    <w:lvl w:ilvl="8" w:tplc="F1F01C0C">
      <w:start w:val="1"/>
      <w:numFmt w:val="bullet"/>
      <w:lvlText w:val=""/>
      <w:lvlJc w:val="left"/>
      <w:pPr>
        <w:ind w:left="6480" w:hanging="360"/>
      </w:pPr>
      <w:rPr>
        <w:rFonts w:ascii="Wingdings" w:hAnsi="Wingdings" w:hint="default"/>
      </w:rPr>
    </w:lvl>
  </w:abstractNum>
  <w:abstractNum w:abstractNumId="7" w15:restartNumberingAfterBreak="0">
    <w:nsid w:val="25073773"/>
    <w:multiLevelType w:val="hybridMultilevel"/>
    <w:tmpl w:val="719E1C58"/>
    <w:lvl w:ilvl="0" w:tplc="55667EA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155CA"/>
    <w:multiLevelType w:val="hybridMultilevel"/>
    <w:tmpl w:val="BD7E45AC"/>
    <w:lvl w:ilvl="0" w:tplc="47A26B84">
      <w:start w:val="1"/>
      <w:numFmt w:val="bullet"/>
      <w:lvlText w:val="·"/>
      <w:lvlJc w:val="left"/>
      <w:pPr>
        <w:ind w:left="720" w:hanging="360"/>
      </w:pPr>
      <w:rPr>
        <w:rFonts w:ascii="Symbol" w:hAnsi="Symbol" w:hint="default"/>
      </w:rPr>
    </w:lvl>
    <w:lvl w:ilvl="1" w:tplc="49CED822">
      <w:start w:val="1"/>
      <w:numFmt w:val="bullet"/>
      <w:lvlText w:val="o"/>
      <w:lvlJc w:val="left"/>
      <w:pPr>
        <w:ind w:left="1440" w:hanging="360"/>
      </w:pPr>
      <w:rPr>
        <w:rFonts w:ascii="Courier New" w:hAnsi="Courier New" w:hint="default"/>
      </w:rPr>
    </w:lvl>
    <w:lvl w:ilvl="2" w:tplc="08587CA0">
      <w:start w:val="1"/>
      <w:numFmt w:val="bullet"/>
      <w:lvlText w:val=""/>
      <w:lvlJc w:val="left"/>
      <w:pPr>
        <w:ind w:left="2160" w:hanging="360"/>
      </w:pPr>
      <w:rPr>
        <w:rFonts w:ascii="Wingdings" w:hAnsi="Wingdings" w:hint="default"/>
      </w:rPr>
    </w:lvl>
    <w:lvl w:ilvl="3" w:tplc="7766F97C">
      <w:start w:val="1"/>
      <w:numFmt w:val="bullet"/>
      <w:lvlText w:val=""/>
      <w:lvlJc w:val="left"/>
      <w:pPr>
        <w:ind w:left="2880" w:hanging="360"/>
      </w:pPr>
      <w:rPr>
        <w:rFonts w:ascii="Symbol" w:hAnsi="Symbol" w:hint="default"/>
      </w:rPr>
    </w:lvl>
    <w:lvl w:ilvl="4" w:tplc="CFF69016">
      <w:start w:val="1"/>
      <w:numFmt w:val="bullet"/>
      <w:lvlText w:val="o"/>
      <w:lvlJc w:val="left"/>
      <w:pPr>
        <w:ind w:left="3600" w:hanging="360"/>
      </w:pPr>
      <w:rPr>
        <w:rFonts w:ascii="Courier New" w:hAnsi="Courier New" w:hint="default"/>
      </w:rPr>
    </w:lvl>
    <w:lvl w:ilvl="5" w:tplc="1BC842E6">
      <w:start w:val="1"/>
      <w:numFmt w:val="bullet"/>
      <w:lvlText w:val=""/>
      <w:lvlJc w:val="left"/>
      <w:pPr>
        <w:ind w:left="4320" w:hanging="360"/>
      </w:pPr>
      <w:rPr>
        <w:rFonts w:ascii="Wingdings" w:hAnsi="Wingdings" w:hint="default"/>
      </w:rPr>
    </w:lvl>
    <w:lvl w:ilvl="6" w:tplc="FBA0CBCC">
      <w:start w:val="1"/>
      <w:numFmt w:val="bullet"/>
      <w:lvlText w:val=""/>
      <w:lvlJc w:val="left"/>
      <w:pPr>
        <w:ind w:left="5040" w:hanging="360"/>
      </w:pPr>
      <w:rPr>
        <w:rFonts w:ascii="Symbol" w:hAnsi="Symbol" w:hint="default"/>
      </w:rPr>
    </w:lvl>
    <w:lvl w:ilvl="7" w:tplc="FDF2C59A">
      <w:start w:val="1"/>
      <w:numFmt w:val="bullet"/>
      <w:lvlText w:val="o"/>
      <w:lvlJc w:val="left"/>
      <w:pPr>
        <w:ind w:left="5760" w:hanging="360"/>
      </w:pPr>
      <w:rPr>
        <w:rFonts w:ascii="Courier New" w:hAnsi="Courier New" w:hint="default"/>
      </w:rPr>
    </w:lvl>
    <w:lvl w:ilvl="8" w:tplc="5EDC9C00">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415F50"/>
    <w:multiLevelType w:val="hybridMultilevel"/>
    <w:tmpl w:val="A3A8FF02"/>
    <w:lvl w:ilvl="0" w:tplc="BB96E7E2">
      <w:start w:val="1"/>
      <w:numFmt w:val="bullet"/>
      <w:lvlText w:val=""/>
      <w:lvlJc w:val="left"/>
      <w:pPr>
        <w:ind w:left="720" w:hanging="360"/>
      </w:pPr>
      <w:rPr>
        <w:rFonts w:ascii="Symbol" w:hAnsi="Symbol" w:hint="default"/>
      </w:rPr>
    </w:lvl>
    <w:lvl w:ilvl="1" w:tplc="8604EC70">
      <w:start w:val="1"/>
      <w:numFmt w:val="bullet"/>
      <w:lvlText w:val="o"/>
      <w:lvlJc w:val="left"/>
      <w:pPr>
        <w:ind w:left="1440" w:hanging="360"/>
      </w:pPr>
      <w:rPr>
        <w:rFonts w:ascii="Courier New" w:hAnsi="Courier New" w:hint="default"/>
      </w:rPr>
    </w:lvl>
    <w:lvl w:ilvl="2" w:tplc="2B781F72">
      <w:start w:val="1"/>
      <w:numFmt w:val="bullet"/>
      <w:lvlText w:val=""/>
      <w:lvlJc w:val="left"/>
      <w:pPr>
        <w:ind w:left="2160" w:hanging="360"/>
      </w:pPr>
      <w:rPr>
        <w:rFonts w:ascii="Wingdings" w:hAnsi="Wingdings" w:hint="default"/>
      </w:rPr>
    </w:lvl>
    <w:lvl w:ilvl="3" w:tplc="AFFE3F2C">
      <w:start w:val="1"/>
      <w:numFmt w:val="bullet"/>
      <w:lvlText w:val=""/>
      <w:lvlJc w:val="left"/>
      <w:pPr>
        <w:ind w:left="2880" w:hanging="360"/>
      </w:pPr>
      <w:rPr>
        <w:rFonts w:ascii="Symbol" w:hAnsi="Symbol" w:hint="default"/>
      </w:rPr>
    </w:lvl>
    <w:lvl w:ilvl="4" w:tplc="DBE2FDCE">
      <w:start w:val="1"/>
      <w:numFmt w:val="bullet"/>
      <w:lvlText w:val="o"/>
      <w:lvlJc w:val="left"/>
      <w:pPr>
        <w:ind w:left="3600" w:hanging="360"/>
      </w:pPr>
      <w:rPr>
        <w:rFonts w:ascii="Courier New" w:hAnsi="Courier New" w:hint="default"/>
      </w:rPr>
    </w:lvl>
    <w:lvl w:ilvl="5" w:tplc="6CF8D58E">
      <w:start w:val="1"/>
      <w:numFmt w:val="bullet"/>
      <w:lvlText w:val=""/>
      <w:lvlJc w:val="left"/>
      <w:pPr>
        <w:ind w:left="4320" w:hanging="360"/>
      </w:pPr>
      <w:rPr>
        <w:rFonts w:ascii="Wingdings" w:hAnsi="Wingdings" w:hint="default"/>
      </w:rPr>
    </w:lvl>
    <w:lvl w:ilvl="6" w:tplc="29AAC824">
      <w:start w:val="1"/>
      <w:numFmt w:val="bullet"/>
      <w:lvlText w:val=""/>
      <w:lvlJc w:val="left"/>
      <w:pPr>
        <w:ind w:left="5040" w:hanging="360"/>
      </w:pPr>
      <w:rPr>
        <w:rFonts w:ascii="Symbol" w:hAnsi="Symbol" w:hint="default"/>
      </w:rPr>
    </w:lvl>
    <w:lvl w:ilvl="7" w:tplc="C62E8DBA">
      <w:start w:val="1"/>
      <w:numFmt w:val="bullet"/>
      <w:lvlText w:val="o"/>
      <w:lvlJc w:val="left"/>
      <w:pPr>
        <w:ind w:left="5760" w:hanging="360"/>
      </w:pPr>
      <w:rPr>
        <w:rFonts w:ascii="Courier New" w:hAnsi="Courier New" w:hint="default"/>
      </w:rPr>
    </w:lvl>
    <w:lvl w:ilvl="8" w:tplc="AF34FA3E">
      <w:start w:val="1"/>
      <w:numFmt w:val="bullet"/>
      <w:lvlText w:val=""/>
      <w:lvlJc w:val="left"/>
      <w:pPr>
        <w:ind w:left="6480" w:hanging="360"/>
      </w:pPr>
      <w:rPr>
        <w:rFonts w:ascii="Wingdings" w:hAnsi="Wingdings" w:hint="default"/>
      </w:rPr>
    </w:lvl>
  </w:abstractNum>
  <w:abstractNum w:abstractNumId="12" w15:restartNumberingAfterBreak="0">
    <w:nsid w:val="3F8A5205"/>
    <w:multiLevelType w:val="multilevel"/>
    <w:tmpl w:val="97B0D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FC5A5F"/>
    <w:multiLevelType w:val="hybridMultilevel"/>
    <w:tmpl w:val="65445A8E"/>
    <w:lvl w:ilvl="0" w:tplc="68F4CBC6">
      <w:start w:val="1"/>
      <w:numFmt w:val="bullet"/>
      <w:lvlText w:val=""/>
      <w:lvlJc w:val="left"/>
      <w:pPr>
        <w:ind w:left="720" w:hanging="360"/>
      </w:pPr>
      <w:rPr>
        <w:rFonts w:ascii="Symbol" w:hAnsi="Symbol" w:hint="default"/>
      </w:rPr>
    </w:lvl>
    <w:lvl w:ilvl="1" w:tplc="FCA4B1DC">
      <w:start w:val="1"/>
      <w:numFmt w:val="bullet"/>
      <w:lvlText w:val=""/>
      <w:lvlJc w:val="left"/>
      <w:pPr>
        <w:ind w:left="1440" w:hanging="360"/>
      </w:pPr>
      <w:rPr>
        <w:rFonts w:ascii="Symbol" w:hAnsi="Symbol" w:hint="default"/>
      </w:rPr>
    </w:lvl>
    <w:lvl w:ilvl="2" w:tplc="B5F292BE">
      <w:start w:val="1"/>
      <w:numFmt w:val="bullet"/>
      <w:lvlText w:val=""/>
      <w:lvlJc w:val="left"/>
      <w:pPr>
        <w:ind w:left="2160" w:hanging="360"/>
      </w:pPr>
      <w:rPr>
        <w:rFonts w:ascii="Wingdings" w:hAnsi="Wingdings" w:hint="default"/>
      </w:rPr>
    </w:lvl>
    <w:lvl w:ilvl="3" w:tplc="13DA14AA">
      <w:start w:val="1"/>
      <w:numFmt w:val="bullet"/>
      <w:lvlText w:val=""/>
      <w:lvlJc w:val="left"/>
      <w:pPr>
        <w:ind w:left="2880" w:hanging="360"/>
      </w:pPr>
      <w:rPr>
        <w:rFonts w:ascii="Symbol" w:hAnsi="Symbol" w:hint="default"/>
      </w:rPr>
    </w:lvl>
    <w:lvl w:ilvl="4" w:tplc="2698DDE8">
      <w:start w:val="1"/>
      <w:numFmt w:val="bullet"/>
      <w:lvlText w:val="o"/>
      <w:lvlJc w:val="left"/>
      <w:pPr>
        <w:ind w:left="3600" w:hanging="360"/>
      </w:pPr>
      <w:rPr>
        <w:rFonts w:ascii="Courier New" w:hAnsi="Courier New" w:hint="default"/>
      </w:rPr>
    </w:lvl>
    <w:lvl w:ilvl="5" w:tplc="965235D6">
      <w:start w:val="1"/>
      <w:numFmt w:val="bullet"/>
      <w:lvlText w:val=""/>
      <w:lvlJc w:val="left"/>
      <w:pPr>
        <w:ind w:left="4320" w:hanging="360"/>
      </w:pPr>
      <w:rPr>
        <w:rFonts w:ascii="Wingdings" w:hAnsi="Wingdings" w:hint="default"/>
      </w:rPr>
    </w:lvl>
    <w:lvl w:ilvl="6" w:tplc="AA782D88">
      <w:start w:val="1"/>
      <w:numFmt w:val="bullet"/>
      <w:lvlText w:val=""/>
      <w:lvlJc w:val="left"/>
      <w:pPr>
        <w:ind w:left="5040" w:hanging="360"/>
      </w:pPr>
      <w:rPr>
        <w:rFonts w:ascii="Symbol" w:hAnsi="Symbol" w:hint="default"/>
      </w:rPr>
    </w:lvl>
    <w:lvl w:ilvl="7" w:tplc="3D72B4DA">
      <w:start w:val="1"/>
      <w:numFmt w:val="bullet"/>
      <w:lvlText w:val="o"/>
      <w:lvlJc w:val="left"/>
      <w:pPr>
        <w:ind w:left="5760" w:hanging="360"/>
      </w:pPr>
      <w:rPr>
        <w:rFonts w:ascii="Courier New" w:hAnsi="Courier New" w:hint="default"/>
      </w:rPr>
    </w:lvl>
    <w:lvl w:ilvl="8" w:tplc="C6D69F80">
      <w:start w:val="1"/>
      <w:numFmt w:val="bullet"/>
      <w:lvlText w:val=""/>
      <w:lvlJc w:val="left"/>
      <w:pPr>
        <w:ind w:left="6480" w:hanging="360"/>
      </w:pPr>
      <w:rPr>
        <w:rFonts w:ascii="Wingdings" w:hAnsi="Wingdings" w:hint="default"/>
      </w:rPr>
    </w:lvl>
  </w:abstractNum>
  <w:abstractNum w:abstractNumId="14" w15:restartNumberingAfterBreak="0">
    <w:nsid w:val="48D67602"/>
    <w:multiLevelType w:val="hybridMultilevel"/>
    <w:tmpl w:val="1DB2B3A8"/>
    <w:lvl w:ilvl="0" w:tplc="AF5841B8">
      <w:start w:val="1"/>
      <w:numFmt w:val="bullet"/>
      <w:lvlText w:val=""/>
      <w:lvlJc w:val="left"/>
      <w:pPr>
        <w:ind w:left="720" w:hanging="360"/>
      </w:pPr>
      <w:rPr>
        <w:rFonts w:ascii="Symbol" w:hAnsi="Symbol" w:hint="default"/>
      </w:rPr>
    </w:lvl>
    <w:lvl w:ilvl="1" w:tplc="8D2669D2">
      <w:start w:val="1"/>
      <w:numFmt w:val="bullet"/>
      <w:lvlText w:val="o"/>
      <w:lvlJc w:val="left"/>
      <w:pPr>
        <w:ind w:left="1440" w:hanging="360"/>
      </w:pPr>
      <w:rPr>
        <w:rFonts w:ascii="Courier New" w:hAnsi="Courier New" w:hint="default"/>
      </w:rPr>
    </w:lvl>
    <w:lvl w:ilvl="2" w:tplc="11008A6C">
      <w:start w:val="1"/>
      <w:numFmt w:val="bullet"/>
      <w:lvlText w:val=""/>
      <w:lvlJc w:val="left"/>
      <w:pPr>
        <w:ind w:left="2160" w:hanging="360"/>
      </w:pPr>
      <w:rPr>
        <w:rFonts w:ascii="Wingdings" w:hAnsi="Wingdings" w:hint="default"/>
      </w:rPr>
    </w:lvl>
    <w:lvl w:ilvl="3" w:tplc="DFE038B0">
      <w:start w:val="1"/>
      <w:numFmt w:val="bullet"/>
      <w:lvlText w:val=""/>
      <w:lvlJc w:val="left"/>
      <w:pPr>
        <w:ind w:left="2880" w:hanging="360"/>
      </w:pPr>
      <w:rPr>
        <w:rFonts w:ascii="Symbol" w:hAnsi="Symbol" w:hint="default"/>
      </w:rPr>
    </w:lvl>
    <w:lvl w:ilvl="4" w:tplc="2BB08A38">
      <w:start w:val="1"/>
      <w:numFmt w:val="bullet"/>
      <w:lvlText w:val="o"/>
      <w:lvlJc w:val="left"/>
      <w:pPr>
        <w:ind w:left="3600" w:hanging="360"/>
      </w:pPr>
      <w:rPr>
        <w:rFonts w:ascii="Courier New" w:hAnsi="Courier New" w:hint="default"/>
      </w:rPr>
    </w:lvl>
    <w:lvl w:ilvl="5" w:tplc="FF003636">
      <w:start w:val="1"/>
      <w:numFmt w:val="bullet"/>
      <w:lvlText w:val=""/>
      <w:lvlJc w:val="left"/>
      <w:pPr>
        <w:ind w:left="4320" w:hanging="360"/>
      </w:pPr>
      <w:rPr>
        <w:rFonts w:ascii="Wingdings" w:hAnsi="Wingdings" w:hint="default"/>
      </w:rPr>
    </w:lvl>
    <w:lvl w:ilvl="6" w:tplc="132A9D28">
      <w:start w:val="1"/>
      <w:numFmt w:val="bullet"/>
      <w:lvlText w:val=""/>
      <w:lvlJc w:val="left"/>
      <w:pPr>
        <w:ind w:left="5040" w:hanging="360"/>
      </w:pPr>
      <w:rPr>
        <w:rFonts w:ascii="Symbol" w:hAnsi="Symbol" w:hint="default"/>
      </w:rPr>
    </w:lvl>
    <w:lvl w:ilvl="7" w:tplc="A718CD5C">
      <w:start w:val="1"/>
      <w:numFmt w:val="bullet"/>
      <w:lvlText w:val="o"/>
      <w:lvlJc w:val="left"/>
      <w:pPr>
        <w:ind w:left="5760" w:hanging="360"/>
      </w:pPr>
      <w:rPr>
        <w:rFonts w:ascii="Courier New" w:hAnsi="Courier New" w:hint="default"/>
      </w:rPr>
    </w:lvl>
    <w:lvl w:ilvl="8" w:tplc="00866670">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2AC34E0"/>
    <w:multiLevelType w:val="multilevel"/>
    <w:tmpl w:val="89B8F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F35F76"/>
    <w:multiLevelType w:val="hybridMultilevel"/>
    <w:tmpl w:val="DA9AE83A"/>
    <w:lvl w:ilvl="0" w:tplc="AFE6B29C">
      <w:start w:val="1"/>
      <w:numFmt w:val="bullet"/>
      <w:lvlText w:val=""/>
      <w:lvlJc w:val="left"/>
      <w:pPr>
        <w:ind w:left="720" w:hanging="360"/>
      </w:pPr>
      <w:rPr>
        <w:rFonts w:ascii="Symbol" w:hAnsi="Symbol" w:hint="default"/>
      </w:rPr>
    </w:lvl>
    <w:lvl w:ilvl="1" w:tplc="A6686370">
      <w:start w:val="1"/>
      <w:numFmt w:val="bullet"/>
      <w:lvlText w:val="o"/>
      <w:lvlJc w:val="left"/>
      <w:pPr>
        <w:ind w:left="1440" w:hanging="360"/>
      </w:pPr>
      <w:rPr>
        <w:rFonts w:ascii="Courier New" w:hAnsi="Courier New" w:hint="default"/>
      </w:rPr>
    </w:lvl>
    <w:lvl w:ilvl="2" w:tplc="4AF2B82A">
      <w:start w:val="1"/>
      <w:numFmt w:val="bullet"/>
      <w:lvlText w:val=""/>
      <w:lvlJc w:val="left"/>
      <w:pPr>
        <w:ind w:left="2160" w:hanging="360"/>
      </w:pPr>
      <w:rPr>
        <w:rFonts w:ascii="Wingdings" w:hAnsi="Wingdings" w:hint="default"/>
      </w:rPr>
    </w:lvl>
    <w:lvl w:ilvl="3" w:tplc="D17C1B8E">
      <w:start w:val="1"/>
      <w:numFmt w:val="bullet"/>
      <w:lvlText w:val=""/>
      <w:lvlJc w:val="left"/>
      <w:pPr>
        <w:ind w:left="2880" w:hanging="360"/>
      </w:pPr>
      <w:rPr>
        <w:rFonts w:ascii="Symbol" w:hAnsi="Symbol" w:hint="default"/>
      </w:rPr>
    </w:lvl>
    <w:lvl w:ilvl="4" w:tplc="7A884AB6">
      <w:start w:val="1"/>
      <w:numFmt w:val="bullet"/>
      <w:lvlText w:val="o"/>
      <w:lvlJc w:val="left"/>
      <w:pPr>
        <w:ind w:left="3600" w:hanging="360"/>
      </w:pPr>
      <w:rPr>
        <w:rFonts w:ascii="Courier New" w:hAnsi="Courier New" w:hint="default"/>
      </w:rPr>
    </w:lvl>
    <w:lvl w:ilvl="5" w:tplc="B742D09C">
      <w:start w:val="1"/>
      <w:numFmt w:val="bullet"/>
      <w:lvlText w:val=""/>
      <w:lvlJc w:val="left"/>
      <w:pPr>
        <w:ind w:left="4320" w:hanging="360"/>
      </w:pPr>
      <w:rPr>
        <w:rFonts w:ascii="Wingdings" w:hAnsi="Wingdings" w:hint="default"/>
      </w:rPr>
    </w:lvl>
    <w:lvl w:ilvl="6" w:tplc="AB7C4D58">
      <w:start w:val="1"/>
      <w:numFmt w:val="bullet"/>
      <w:lvlText w:val=""/>
      <w:lvlJc w:val="left"/>
      <w:pPr>
        <w:ind w:left="5040" w:hanging="360"/>
      </w:pPr>
      <w:rPr>
        <w:rFonts w:ascii="Symbol" w:hAnsi="Symbol" w:hint="default"/>
      </w:rPr>
    </w:lvl>
    <w:lvl w:ilvl="7" w:tplc="C0CCD13A">
      <w:start w:val="1"/>
      <w:numFmt w:val="bullet"/>
      <w:lvlText w:val="o"/>
      <w:lvlJc w:val="left"/>
      <w:pPr>
        <w:ind w:left="5760" w:hanging="360"/>
      </w:pPr>
      <w:rPr>
        <w:rFonts w:ascii="Courier New" w:hAnsi="Courier New" w:hint="default"/>
      </w:rPr>
    </w:lvl>
    <w:lvl w:ilvl="8" w:tplc="507054FE">
      <w:start w:val="1"/>
      <w:numFmt w:val="bullet"/>
      <w:lvlText w:val=""/>
      <w:lvlJc w:val="left"/>
      <w:pPr>
        <w:ind w:left="6480" w:hanging="360"/>
      </w:pPr>
      <w:rPr>
        <w:rFonts w:ascii="Wingdings" w:hAnsi="Wingdings" w:hint="default"/>
      </w:rPr>
    </w:lvl>
  </w:abstractNum>
  <w:abstractNum w:abstractNumId="19" w15:restartNumberingAfterBreak="0">
    <w:nsid w:val="77803DA2"/>
    <w:multiLevelType w:val="hybridMultilevel"/>
    <w:tmpl w:val="5BBA5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9"/>
  </w:num>
  <w:num w:numId="7">
    <w:abstractNumId w:val="15"/>
  </w:num>
  <w:num w:numId="8">
    <w:abstractNumId w:val="16"/>
  </w:num>
  <w:num w:numId="9">
    <w:abstractNumId w:val="2"/>
  </w:num>
  <w:num w:numId="10">
    <w:abstractNumId w:val="3"/>
  </w:num>
  <w:num w:numId="11">
    <w:abstractNumId w:val="7"/>
  </w:num>
  <w:num w:numId="12">
    <w:abstractNumId w:val="11"/>
  </w:num>
  <w:num w:numId="13">
    <w:abstractNumId w:val="18"/>
  </w:num>
  <w:num w:numId="14">
    <w:abstractNumId w:val="4"/>
  </w:num>
  <w:num w:numId="15">
    <w:abstractNumId w:val="13"/>
  </w:num>
  <w:num w:numId="16">
    <w:abstractNumId w:val="14"/>
  </w:num>
  <w:num w:numId="17">
    <w:abstractNumId w:val="19"/>
  </w:num>
  <w:num w:numId="18">
    <w:abstractNumId w:val="17"/>
  </w:num>
  <w:num w:numId="19">
    <w:abstractNumId w:val="12"/>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854"/>
    <w:rsid w:val="00030AF9"/>
    <w:rsid w:val="00033397"/>
    <w:rsid w:val="00040095"/>
    <w:rsid w:val="00065268"/>
    <w:rsid w:val="00073C9C"/>
    <w:rsid w:val="00080512"/>
    <w:rsid w:val="00090468"/>
    <w:rsid w:val="00091DAF"/>
    <w:rsid w:val="00094568"/>
    <w:rsid w:val="000B4C92"/>
    <w:rsid w:val="000B7BCF"/>
    <w:rsid w:val="000C522B"/>
    <w:rsid w:val="000D0461"/>
    <w:rsid w:val="000D58AB"/>
    <w:rsid w:val="000E5258"/>
    <w:rsid w:val="00112F1A"/>
    <w:rsid w:val="001148BA"/>
    <w:rsid w:val="00131B6F"/>
    <w:rsid w:val="00135642"/>
    <w:rsid w:val="00145075"/>
    <w:rsid w:val="00152595"/>
    <w:rsid w:val="001741A0"/>
    <w:rsid w:val="00175FA0"/>
    <w:rsid w:val="00184BC9"/>
    <w:rsid w:val="00194CD0"/>
    <w:rsid w:val="00197531"/>
    <w:rsid w:val="001B3A4A"/>
    <w:rsid w:val="001B49C9"/>
    <w:rsid w:val="001C23F4"/>
    <w:rsid w:val="001C4306"/>
    <w:rsid w:val="001C4F79"/>
    <w:rsid w:val="001E48BD"/>
    <w:rsid w:val="001F168B"/>
    <w:rsid w:val="001F2EE6"/>
    <w:rsid w:val="001F6D25"/>
    <w:rsid w:val="001F7831"/>
    <w:rsid w:val="002002AB"/>
    <w:rsid w:val="00204045"/>
    <w:rsid w:val="0020712B"/>
    <w:rsid w:val="00213875"/>
    <w:rsid w:val="00213E13"/>
    <w:rsid w:val="0022606D"/>
    <w:rsid w:val="00231728"/>
    <w:rsid w:val="00244446"/>
    <w:rsid w:val="00244A05"/>
    <w:rsid w:val="00250404"/>
    <w:rsid w:val="00254512"/>
    <w:rsid w:val="002610D8"/>
    <w:rsid w:val="002747EC"/>
    <w:rsid w:val="002855BF"/>
    <w:rsid w:val="00287DA2"/>
    <w:rsid w:val="0029498A"/>
    <w:rsid w:val="002A1DA1"/>
    <w:rsid w:val="002C6D9B"/>
    <w:rsid w:val="002D55FF"/>
    <w:rsid w:val="002F0D22"/>
    <w:rsid w:val="002F6FDD"/>
    <w:rsid w:val="003051B0"/>
    <w:rsid w:val="00310700"/>
    <w:rsid w:val="00311B17"/>
    <w:rsid w:val="003151F8"/>
    <w:rsid w:val="003172DC"/>
    <w:rsid w:val="00325AE3"/>
    <w:rsid w:val="00326069"/>
    <w:rsid w:val="00352F34"/>
    <w:rsid w:val="0035462D"/>
    <w:rsid w:val="0036459E"/>
    <w:rsid w:val="00364B41"/>
    <w:rsid w:val="00370105"/>
    <w:rsid w:val="003746E3"/>
    <w:rsid w:val="00383096"/>
    <w:rsid w:val="00387171"/>
    <w:rsid w:val="0039346C"/>
    <w:rsid w:val="003A41EF"/>
    <w:rsid w:val="003B40AD"/>
    <w:rsid w:val="003C4E37"/>
    <w:rsid w:val="003E16BE"/>
    <w:rsid w:val="003E7427"/>
    <w:rsid w:val="003F1BA2"/>
    <w:rsid w:val="003F4E28"/>
    <w:rsid w:val="004006E8"/>
    <w:rsid w:val="00401855"/>
    <w:rsid w:val="00411978"/>
    <w:rsid w:val="00417389"/>
    <w:rsid w:val="004306FD"/>
    <w:rsid w:val="00440F96"/>
    <w:rsid w:val="00442954"/>
    <w:rsid w:val="00461DEC"/>
    <w:rsid w:val="00465587"/>
    <w:rsid w:val="00477455"/>
    <w:rsid w:val="004A119D"/>
    <w:rsid w:val="004A1F7B"/>
    <w:rsid w:val="004A3DC8"/>
    <w:rsid w:val="004A62BF"/>
    <w:rsid w:val="004C44D2"/>
    <w:rsid w:val="004D1E41"/>
    <w:rsid w:val="004D3578"/>
    <w:rsid w:val="004D380D"/>
    <w:rsid w:val="004E213A"/>
    <w:rsid w:val="004F4540"/>
    <w:rsid w:val="004F73A7"/>
    <w:rsid w:val="00503171"/>
    <w:rsid w:val="00506C28"/>
    <w:rsid w:val="00534DA0"/>
    <w:rsid w:val="00543E6C"/>
    <w:rsid w:val="00565087"/>
    <w:rsid w:val="005651EB"/>
    <w:rsid w:val="0056573F"/>
    <w:rsid w:val="00571279"/>
    <w:rsid w:val="005A2177"/>
    <w:rsid w:val="005A49C6"/>
    <w:rsid w:val="00611566"/>
    <w:rsid w:val="006221EF"/>
    <w:rsid w:val="00622E5E"/>
    <w:rsid w:val="006433A8"/>
    <w:rsid w:val="00646D99"/>
    <w:rsid w:val="00651496"/>
    <w:rsid w:val="00656910"/>
    <w:rsid w:val="006574C0"/>
    <w:rsid w:val="00661AE0"/>
    <w:rsid w:val="00696821"/>
    <w:rsid w:val="006C44D7"/>
    <w:rsid w:val="006C66D8"/>
    <w:rsid w:val="006D1E24"/>
    <w:rsid w:val="006D35DE"/>
    <w:rsid w:val="006E1057"/>
    <w:rsid w:val="006E1417"/>
    <w:rsid w:val="006F6A2C"/>
    <w:rsid w:val="0070693D"/>
    <w:rsid w:val="007069DC"/>
    <w:rsid w:val="00710201"/>
    <w:rsid w:val="0072073A"/>
    <w:rsid w:val="007342B5"/>
    <w:rsid w:val="00734A5B"/>
    <w:rsid w:val="00742569"/>
    <w:rsid w:val="00744E76"/>
    <w:rsid w:val="00747C6B"/>
    <w:rsid w:val="00751BA6"/>
    <w:rsid w:val="0075515E"/>
    <w:rsid w:val="00756681"/>
    <w:rsid w:val="00756B9F"/>
    <w:rsid w:val="00757D40"/>
    <w:rsid w:val="007662B5"/>
    <w:rsid w:val="00781F0F"/>
    <w:rsid w:val="0078727C"/>
    <w:rsid w:val="0079049D"/>
    <w:rsid w:val="00793DC5"/>
    <w:rsid w:val="00795E04"/>
    <w:rsid w:val="00796823"/>
    <w:rsid w:val="007A2E55"/>
    <w:rsid w:val="007B18D8"/>
    <w:rsid w:val="007C095F"/>
    <w:rsid w:val="007C2DD0"/>
    <w:rsid w:val="007E63DD"/>
    <w:rsid w:val="007F2E08"/>
    <w:rsid w:val="008028A4"/>
    <w:rsid w:val="008049FA"/>
    <w:rsid w:val="00813245"/>
    <w:rsid w:val="008176D1"/>
    <w:rsid w:val="0083024F"/>
    <w:rsid w:val="0083380F"/>
    <w:rsid w:val="00835227"/>
    <w:rsid w:val="00835755"/>
    <w:rsid w:val="0083774F"/>
    <w:rsid w:val="00840C27"/>
    <w:rsid w:val="00840DE0"/>
    <w:rsid w:val="0084502C"/>
    <w:rsid w:val="00851B41"/>
    <w:rsid w:val="008607A8"/>
    <w:rsid w:val="0086270E"/>
    <w:rsid w:val="0086354A"/>
    <w:rsid w:val="008667C4"/>
    <w:rsid w:val="008728A8"/>
    <w:rsid w:val="008768CA"/>
    <w:rsid w:val="008774E1"/>
    <w:rsid w:val="00877EF9"/>
    <w:rsid w:val="00880559"/>
    <w:rsid w:val="00891BE1"/>
    <w:rsid w:val="008B5306"/>
    <w:rsid w:val="008C2E2A"/>
    <w:rsid w:val="008C3057"/>
    <w:rsid w:val="008D2E4D"/>
    <w:rsid w:val="008E46FF"/>
    <w:rsid w:val="008F396F"/>
    <w:rsid w:val="008F3DCD"/>
    <w:rsid w:val="0090271F"/>
    <w:rsid w:val="00902DB9"/>
    <w:rsid w:val="0090466A"/>
    <w:rsid w:val="00910015"/>
    <w:rsid w:val="00917343"/>
    <w:rsid w:val="00923655"/>
    <w:rsid w:val="009334A4"/>
    <w:rsid w:val="00936071"/>
    <w:rsid w:val="009376CD"/>
    <w:rsid w:val="00940212"/>
    <w:rsid w:val="00942EC2"/>
    <w:rsid w:val="00944150"/>
    <w:rsid w:val="00955713"/>
    <w:rsid w:val="00956603"/>
    <w:rsid w:val="00961B32"/>
    <w:rsid w:val="00962509"/>
    <w:rsid w:val="00970DB3"/>
    <w:rsid w:val="00972963"/>
    <w:rsid w:val="009747EF"/>
    <w:rsid w:val="00974BB0"/>
    <w:rsid w:val="00975BCD"/>
    <w:rsid w:val="0098322B"/>
    <w:rsid w:val="009928A9"/>
    <w:rsid w:val="009A0AF3"/>
    <w:rsid w:val="009B07CD"/>
    <w:rsid w:val="009B0CC3"/>
    <w:rsid w:val="009C19E9"/>
    <w:rsid w:val="009D74A6"/>
    <w:rsid w:val="009E0E87"/>
    <w:rsid w:val="009E3F3D"/>
    <w:rsid w:val="00A10F02"/>
    <w:rsid w:val="00A204CA"/>
    <w:rsid w:val="00A209D6"/>
    <w:rsid w:val="00A22738"/>
    <w:rsid w:val="00A430EC"/>
    <w:rsid w:val="00A52493"/>
    <w:rsid w:val="00A53724"/>
    <w:rsid w:val="00A54B2B"/>
    <w:rsid w:val="00A55406"/>
    <w:rsid w:val="00A57822"/>
    <w:rsid w:val="00A57DEE"/>
    <w:rsid w:val="00A65EB8"/>
    <w:rsid w:val="00A82346"/>
    <w:rsid w:val="00A9671C"/>
    <w:rsid w:val="00AA1553"/>
    <w:rsid w:val="00AA606B"/>
    <w:rsid w:val="00AB4A1F"/>
    <w:rsid w:val="00AE51EA"/>
    <w:rsid w:val="00B01170"/>
    <w:rsid w:val="00B02862"/>
    <w:rsid w:val="00B05380"/>
    <w:rsid w:val="00B05962"/>
    <w:rsid w:val="00B15449"/>
    <w:rsid w:val="00B16C2F"/>
    <w:rsid w:val="00B215C3"/>
    <w:rsid w:val="00B27303"/>
    <w:rsid w:val="00B47FD1"/>
    <w:rsid w:val="00B516BB"/>
    <w:rsid w:val="00B5335E"/>
    <w:rsid w:val="00B55BEE"/>
    <w:rsid w:val="00B606E6"/>
    <w:rsid w:val="00B63582"/>
    <w:rsid w:val="00B7538C"/>
    <w:rsid w:val="00B84DB2"/>
    <w:rsid w:val="00BA0A35"/>
    <w:rsid w:val="00BC3555"/>
    <w:rsid w:val="00BD7DC2"/>
    <w:rsid w:val="00C07563"/>
    <w:rsid w:val="00C12B51"/>
    <w:rsid w:val="00C24650"/>
    <w:rsid w:val="00C25465"/>
    <w:rsid w:val="00C3103F"/>
    <w:rsid w:val="00C33079"/>
    <w:rsid w:val="00C36CA6"/>
    <w:rsid w:val="00C4239C"/>
    <w:rsid w:val="00C43F1B"/>
    <w:rsid w:val="00C44A74"/>
    <w:rsid w:val="00C47715"/>
    <w:rsid w:val="00C55A12"/>
    <w:rsid w:val="00C6553E"/>
    <w:rsid w:val="00C74CCD"/>
    <w:rsid w:val="00C8151B"/>
    <w:rsid w:val="00C83A13"/>
    <w:rsid w:val="00C86F10"/>
    <w:rsid w:val="00C9068C"/>
    <w:rsid w:val="00C92967"/>
    <w:rsid w:val="00CA3D0C"/>
    <w:rsid w:val="00CA654B"/>
    <w:rsid w:val="00CB72B8"/>
    <w:rsid w:val="00CD0BA8"/>
    <w:rsid w:val="00CD4C7B"/>
    <w:rsid w:val="00CD58FE"/>
    <w:rsid w:val="00CF286E"/>
    <w:rsid w:val="00D13DD5"/>
    <w:rsid w:val="00D247A9"/>
    <w:rsid w:val="00D33BE3"/>
    <w:rsid w:val="00D3792D"/>
    <w:rsid w:val="00D43EAB"/>
    <w:rsid w:val="00D444D1"/>
    <w:rsid w:val="00D55E47"/>
    <w:rsid w:val="00D62E19"/>
    <w:rsid w:val="00D67CD1"/>
    <w:rsid w:val="00D738D6"/>
    <w:rsid w:val="00D7769A"/>
    <w:rsid w:val="00D80795"/>
    <w:rsid w:val="00D854BE"/>
    <w:rsid w:val="00D87E00"/>
    <w:rsid w:val="00D90602"/>
    <w:rsid w:val="00D9134D"/>
    <w:rsid w:val="00D96D11"/>
    <w:rsid w:val="00DA7A03"/>
    <w:rsid w:val="00DB0C17"/>
    <w:rsid w:val="00DB0DB8"/>
    <w:rsid w:val="00DB1818"/>
    <w:rsid w:val="00DC1921"/>
    <w:rsid w:val="00DC309B"/>
    <w:rsid w:val="00DC4DA2"/>
    <w:rsid w:val="00DC5261"/>
    <w:rsid w:val="00DD3E9C"/>
    <w:rsid w:val="00DE25D2"/>
    <w:rsid w:val="00DF58E6"/>
    <w:rsid w:val="00E16636"/>
    <w:rsid w:val="00E24C75"/>
    <w:rsid w:val="00E422EE"/>
    <w:rsid w:val="00E439A2"/>
    <w:rsid w:val="00E46C08"/>
    <w:rsid w:val="00E4715C"/>
    <w:rsid w:val="00E471CF"/>
    <w:rsid w:val="00E62835"/>
    <w:rsid w:val="00E77645"/>
    <w:rsid w:val="00E83697"/>
    <w:rsid w:val="00E859B6"/>
    <w:rsid w:val="00EA66C9"/>
    <w:rsid w:val="00EB0D24"/>
    <w:rsid w:val="00EB50F0"/>
    <w:rsid w:val="00EB75E2"/>
    <w:rsid w:val="00EC4A25"/>
    <w:rsid w:val="00ED124D"/>
    <w:rsid w:val="00ED59DE"/>
    <w:rsid w:val="00ED5B20"/>
    <w:rsid w:val="00EF612C"/>
    <w:rsid w:val="00F025A2"/>
    <w:rsid w:val="00F036E9"/>
    <w:rsid w:val="00F0436D"/>
    <w:rsid w:val="00F07388"/>
    <w:rsid w:val="00F11FF4"/>
    <w:rsid w:val="00F1265E"/>
    <w:rsid w:val="00F2026E"/>
    <w:rsid w:val="00F2210A"/>
    <w:rsid w:val="00F23E2E"/>
    <w:rsid w:val="00F27805"/>
    <w:rsid w:val="00F30132"/>
    <w:rsid w:val="00F31372"/>
    <w:rsid w:val="00F344FA"/>
    <w:rsid w:val="00F37743"/>
    <w:rsid w:val="00F432E5"/>
    <w:rsid w:val="00F46858"/>
    <w:rsid w:val="00F54A3D"/>
    <w:rsid w:val="00F54CB0"/>
    <w:rsid w:val="00F55C0C"/>
    <w:rsid w:val="00F579CD"/>
    <w:rsid w:val="00F653B8"/>
    <w:rsid w:val="00F71B89"/>
    <w:rsid w:val="00F7353C"/>
    <w:rsid w:val="00F746AF"/>
    <w:rsid w:val="00F7647A"/>
    <w:rsid w:val="00F76F8F"/>
    <w:rsid w:val="00F87725"/>
    <w:rsid w:val="00F941DF"/>
    <w:rsid w:val="00FA1266"/>
    <w:rsid w:val="00FB36FA"/>
    <w:rsid w:val="00FC1192"/>
    <w:rsid w:val="00FC2288"/>
    <w:rsid w:val="00FD4ADE"/>
    <w:rsid w:val="00FE106D"/>
    <w:rsid w:val="00FE22EC"/>
    <w:rsid w:val="00FE251B"/>
    <w:rsid w:val="00FF5196"/>
    <w:rsid w:val="00FF7CB0"/>
    <w:rsid w:val="01477A7B"/>
    <w:rsid w:val="02041690"/>
    <w:rsid w:val="023B5D9E"/>
    <w:rsid w:val="0272DF3A"/>
    <w:rsid w:val="02B37A10"/>
    <w:rsid w:val="02FEDE57"/>
    <w:rsid w:val="034B7B97"/>
    <w:rsid w:val="035C72E3"/>
    <w:rsid w:val="0360C2F2"/>
    <w:rsid w:val="037E856C"/>
    <w:rsid w:val="03831079"/>
    <w:rsid w:val="03CAF4A3"/>
    <w:rsid w:val="04AB8708"/>
    <w:rsid w:val="04B00AF8"/>
    <w:rsid w:val="04E3D684"/>
    <w:rsid w:val="0582FA70"/>
    <w:rsid w:val="059BE065"/>
    <w:rsid w:val="05C0540F"/>
    <w:rsid w:val="05DB0EEB"/>
    <w:rsid w:val="05DFEACC"/>
    <w:rsid w:val="068E0FC1"/>
    <w:rsid w:val="06C71708"/>
    <w:rsid w:val="072905A5"/>
    <w:rsid w:val="07C9FF6D"/>
    <w:rsid w:val="08FABBCE"/>
    <w:rsid w:val="0A0342CC"/>
    <w:rsid w:val="0A26F010"/>
    <w:rsid w:val="0A621D94"/>
    <w:rsid w:val="0B00C45D"/>
    <w:rsid w:val="0BE4AA3A"/>
    <w:rsid w:val="0BE68CBE"/>
    <w:rsid w:val="0C12E622"/>
    <w:rsid w:val="0C1BAA58"/>
    <w:rsid w:val="0C7E454A"/>
    <w:rsid w:val="0CF5EAAD"/>
    <w:rsid w:val="0D114A75"/>
    <w:rsid w:val="1026521C"/>
    <w:rsid w:val="10476B65"/>
    <w:rsid w:val="10D7DE9D"/>
    <w:rsid w:val="11138ACC"/>
    <w:rsid w:val="1131B9C2"/>
    <w:rsid w:val="1135073A"/>
    <w:rsid w:val="120D672A"/>
    <w:rsid w:val="12278090"/>
    <w:rsid w:val="1275C9F4"/>
    <w:rsid w:val="130E513E"/>
    <w:rsid w:val="1358FED1"/>
    <w:rsid w:val="13A9378B"/>
    <w:rsid w:val="13D0F0C7"/>
    <w:rsid w:val="14286CBC"/>
    <w:rsid w:val="14764FFE"/>
    <w:rsid w:val="1598DBD2"/>
    <w:rsid w:val="15B56DC5"/>
    <w:rsid w:val="15BC47BE"/>
    <w:rsid w:val="15C66D89"/>
    <w:rsid w:val="173BFC3D"/>
    <w:rsid w:val="18CBE31B"/>
    <w:rsid w:val="1940D77C"/>
    <w:rsid w:val="19B91725"/>
    <w:rsid w:val="19FB1B56"/>
    <w:rsid w:val="1A6F173F"/>
    <w:rsid w:val="1B466BCF"/>
    <w:rsid w:val="1C075408"/>
    <w:rsid w:val="1C2EA1B4"/>
    <w:rsid w:val="1CAE0AAF"/>
    <w:rsid w:val="1CDFA965"/>
    <w:rsid w:val="1E470940"/>
    <w:rsid w:val="1E90DFBA"/>
    <w:rsid w:val="1EAF0CAD"/>
    <w:rsid w:val="1EC6B055"/>
    <w:rsid w:val="1FE9463E"/>
    <w:rsid w:val="2072AF91"/>
    <w:rsid w:val="20E37BFF"/>
    <w:rsid w:val="21082162"/>
    <w:rsid w:val="2181EEB8"/>
    <w:rsid w:val="21A8EF46"/>
    <w:rsid w:val="21ED40AA"/>
    <w:rsid w:val="241698D1"/>
    <w:rsid w:val="242B5ED6"/>
    <w:rsid w:val="245F2728"/>
    <w:rsid w:val="248AE4DD"/>
    <w:rsid w:val="24AAA6A5"/>
    <w:rsid w:val="24C9A2CA"/>
    <w:rsid w:val="26F0A92C"/>
    <w:rsid w:val="26F936BD"/>
    <w:rsid w:val="2796C7EA"/>
    <w:rsid w:val="27C27957"/>
    <w:rsid w:val="2821176A"/>
    <w:rsid w:val="2831C866"/>
    <w:rsid w:val="286A3268"/>
    <w:rsid w:val="288EB8C2"/>
    <w:rsid w:val="293EB3B6"/>
    <w:rsid w:val="299A101B"/>
    <w:rsid w:val="299E54A1"/>
    <w:rsid w:val="29E0FA50"/>
    <w:rsid w:val="2B0C3C5E"/>
    <w:rsid w:val="2B696928"/>
    <w:rsid w:val="2B7987BF"/>
    <w:rsid w:val="2BEA30F3"/>
    <w:rsid w:val="2E448D84"/>
    <w:rsid w:val="2EF3AEE3"/>
    <w:rsid w:val="2FCE2A50"/>
    <w:rsid w:val="2FDCA892"/>
    <w:rsid w:val="30933475"/>
    <w:rsid w:val="309DF88C"/>
    <w:rsid w:val="30FDBD24"/>
    <w:rsid w:val="318CA235"/>
    <w:rsid w:val="31CFB66F"/>
    <w:rsid w:val="31ED62BC"/>
    <w:rsid w:val="322770DB"/>
    <w:rsid w:val="323F78A8"/>
    <w:rsid w:val="3298D748"/>
    <w:rsid w:val="32B6DC1C"/>
    <w:rsid w:val="32CC6D9F"/>
    <w:rsid w:val="32E4884C"/>
    <w:rsid w:val="3329CFD8"/>
    <w:rsid w:val="3332FBD9"/>
    <w:rsid w:val="33472C1F"/>
    <w:rsid w:val="33AA0391"/>
    <w:rsid w:val="33F1A07F"/>
    <w:rsid w:val="342F7431"/>
    <w:rsid w:val="3478ED0E"/>
    <w:rsid w:val="35B38B77"/>
    <w:rsid w:val="35F896F3"/>
    <w:rsid w:val="36A21C0A"/>
    <w:rsid w:val="36A3D523"/>
    <w:rsid w:val="370E0769"/>
    <w:rsid w:val="392AB7D7"/>
    <w:rsid w:val="395B8A83"/>
    <w:rsid w:val="39B52B4E"/>
    <w:rsid w:val="39E2B5DA"/>
    <w:rsid w:val="3A1A1A14"/>
    <w:rsid w:val="3A25F97E"/>
    <w:rsid w:val="3B7698B5"/>
    <w:rsid w:val="3BD38911"/>
    <w:rsid w:val="3D38F1DF"/>
    <w:rsid w:val="3DDC55E2"/>
    <w:rsid w:val="3DFBFBF4"/>
    <w:rsid w:val="3F319691"/>
    <w:rsid w:val="3F629521"/>
    <w:rsid w:val="4011CDB3"/>
    <w:rsid w:val="4051F75E"/>
    <w:rsid w:val="40A501F6"/>
    <w:rsid w:val="41002BEA"/>
    <w:rsid w:val="41098B51"/>
    <w:rsid w:val="4123AEE1"/>
    <w:rsid w:val="413DCCCB"/>
    <w:rsid w:val="4295BFA4"/>
    <w:rsid w:val="430FA976"/>
    <w:rsid w:val="4377DCC4"/>
    <w:rsid w:val="439D884A"/>
    <w:rsid w:val="43E4001D"/>
    <w:rsid w:val="466475B3"/>
    <w:rsid w:val="469A35BA"/>
    <w:rsid w:val="4701974B"/>
    <w:rsid w:val="473CA876"/>
    <w:rsid w:val="477021B5"/>
    <w:rsid w:val="49A78C5B"/>
    <w:rsid w:val="49CE9FEC"/>
    <w:rsid w:val="4A152430"/>
    <w:rsid w:val="4B00A5DF"/>
    <w:rsid w:val="4B9D0773"/>
    <w:rsid w:val="4BC468C0"/>
    <w:rsid w:val="4DBB9F7B"/>
    <w:rsid w:val="4E7395A1"/>
    <w:rsid w:val="4E99FB08"/>
    <w:rsid w:val="4F080FB7"/>
    <w:rsid w:val="4FB80AAB"/>
    <w:rsid w:val="5384CE4E"/>
    <w:rsid w:val="54368E81"/>
    <w:rsid w:val="54B1BABA"/>
    <w:rsid w:val="54BD42EB"/>
    <w:rsid w:val="54C21D3C"/>
    <w:rsid w:val="583810F1"/>
    <w:rsid w:val="58AC7ACE"/>
    <w:rsid w:val="59852BDD"/>
    <w:rsid w:val="59856424"/>
    <w:rsid w:val="5A140FB9"/>
    <w:rsid w:val="5A22F41B"/>
    <w:rsid w:val="5A52AFE4"/>
    <w:rsid w:val="5AA683CA"/>
    <w:rsid w:val="5AE76CF5"/>
    <w:rsid w:val="5B20FC3E"/>
    <w:rsid w:val="5B3CA29C"/>
    <w:rsid w:val="5B848E96"/>
    <w:rsid w:val="5C418ADD"/>
    <w:rsid w:val="5C590DF2"/>
    <w:rsid w:val="5CFB435C"/>
    <w:rsid w:val="5F153468"/>
    <w:rsid w:val="5F1DEFF6"/>
    <w:rsid w:val="5F65CBAB"/>
    <w:rsid w:val="5FBA32D7"/>
    <w:rsid w:val="6029EFE1"/>
    <w:rsid w:val="604322D6"/>
    <w:rsid w:val="61465B9C"/>
    <w:rsid w:val="617201E5"/>
    <w:rsid w:val="6174A5B9"/>
    <w:rsid w:val="618202DB"/>
    <w:rsid w:val="61C57124"/>
    <w:rsid w:val="620CC485"/>
    <w:rsid w:val="626826BE"/>
    <w:rsid w:val="627E922B"/>
    <w:rsid w:val="6293F70B"/>
    <w:rsid w:val="62F4A9E9"/>
    <w:rsid w:val="6304AADF"/>
    <w:rsid w:val="6463A048"/>
    <w:rsid w:val="646D4E55"/>
    <w:rsid w:val="64FD6B9C"/>
    <w:rsid w:val="659C4840"/>
    <w:rsid w:val="65C6A476"/>
    <w:rsid w:val="66005F83"/>
    <w:rsid w:val="661580E0"/>
    <w:rsid w:val="6618DB2F"/>
    <w:rsid w:val="668A42D9"/>
    <w:rsid w:val="66F9A74F"/>
    <w:rsid w:val="670FD97E"/>
    <w:rsid w:val="674EF37F"/>
    <w:rsid w:val="67708A57"/>
    <w:rsid w:val="6856EA94"/>
    <w:rsid w:val="6A3EFBF8"/>
    <w:rsid w:val="6AAC477A"/>
    <w:rsid w:val="6B41FA62"/>
    <w:rsid w:val="6B4D1F1D"/>
    <w:rsid w:val="6B7CD3C3"/>
    <w:rsid w:val="6BB06A87"/>
    <w:rsid w:val="6C0C695C"/>
    <w:rsid w:val="6CC2DA35"/>
    <w:rsid w:val="6DAFED7E"/>
    <w:rsid w:val="6DB6C796"/>
    <w:rsid w:val="6DE4495F"/>
    <w:rsid w:val="6E157E5A"/>
    <w:rsid w:val="6E5B2359"/>
    <w:rsid w:val="6E802388"/>
    <w:rsid w:val="6E8786DC"/>
    <w:rsid w:val="6F04EADA"/>
    <w:rsid w:val="6F998F16"/>
    <w:rsid w:val="6FB782A1"/>
    <w:rsid w:val="70428215"/>
    <w:rsid w:val="7045D7CB"/>
    <w:rsid w:val="713DBC79"/>
    <w:rsid w:val="715A58E5"/>
    <w:rsid w:val="71FD35F6"/>
    <w:rsid w:val="722C8867"/>
    <w:rsid w:val="7264A3AC"/>
    <w:rsid w:val="72CA5371"/>
    <w:rsid w:val="730F51A3"/>
    <w:rsid w:val="73FE90A6"/>
    <w:rsid w:val="748AE8F1"/>
    <w:rsid w:val="7491F9A7"/>
    <w:rsid w:val="74DE9406"/>
    <w:rsid w:val="75B2FB02"/>
    <w:rsid w:val="75D44342"/>
    <w:rsid w:val="766897D8"/>
    <w:rsid w:val="767DEFDA"/>
    <w:rsid w:val="78B77C77"/>
    <w:rsid w:val="79BDC1AD"/>
    <w:rsid w:val="7A4C4F60"/>
    <w:rsid w:val="7A96E2BF"/>
    <w:rsid w:val="7AA7B465"/>
    <w:rsid w:val="7ABBA6D2"/>
    <w:rsid w:val="7B013B2B"/>
    <w:rsid w:val="7C137933"/>
    <w:rsid w:val="7C19A381"/>
    <w:rsid w:val="7C6C2564"/>
    <w:rsid w:val="7C702BA1"/>
    <w:rsid w:val="7D01A054"/>
    <w:rsid w:val="7DB55151"/>
    <w:rsid w:val="7E4E45A4"/>
    <w:rsid w:val="7E587FD7"/>
    <w:rsid w:val="7F78AF8D"/>
    <w:rsid w:val="7F9A7503"/>
    <w:rsid w:val="7FD590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A217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83024F"/>
    <w:rPr>
      <w:rFonts w:ascii="Arial" w:hAnsi="Arial"/>
      <w:sz w:val="32"/>
      <w:lang w:eastAsia="en-US"/>
    </w:rPr>
  </w:style>
  <w:style w:type="character" w:customStyle="1" w:styleId="Heading1Char">
    <w:name w:val="Heading 1 Char"/>
    <w:basedOn w:val="DefaultParagraphFont"/>
    <w:link w:val="Heading1"/>
    <w:rsid w:val="00A57DEE"/>
    <w:rPr>
      <w:rFonts w:ascii="Arial" w:hAnsi="Arial"/>
      <w:sz w:val="36"/>
      <w:lang w:eastAsia="en-US"/>
    </w:rPr>
  </w:style>
  <w:style w:type="paragraph" w:customStyle="1" w:styleId="Doc-text2">
    <w:name w:val="Doc-text2"/>
    <w:basedOn w:val="Normal"/>
    <w:link w:val="Doc-text2Char"/>
    <w:qFormat/>
    <w:rsid w:val="00A57D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7DEE"/>
    <w:rPr>
      <w:rFonts w:ascii="Arial" w:eastAsia="MS Mincho" w:hAnsi="Arial"/>
      <w:szCs w:val="24"/>
    </w:rPr>
  </w:style>
  <w:style w:type="character" w:styleId="Strong">
    <w:name w:val="Strong"/>
    <w:uiPriority w:val="22"/>
    <w:qFormat/>
    <w:rsid w:val="00A57DEE"/>
    <w:rPr>
      <w:b/>
      <w:bCs/>
    </w:rPr>
  </w:style>
  <w:style w:type="table" w:styleId="TableGrid">
    <w:name w:val="Table Grid"/>
    <w:basedOn w:val="TableNormal"/>
    <w:rsid w:val="00A57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57DEE"/>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57DEE"/>
    <w:pPr>
      <w:ind w:left="720"/>
      <w:contextualSpacing/>
    </w:pPr>
  </w:style>
  <w:style w:type="character" w:styleId="CommentReference">
    <w:name w:val="annotation reference"/>
    <w:basedOn w:val="DefaultParagraphFont"/>
    <w:rsid w:val="0086270E"/>
    <w:rPr>
      <w:sz w:val="16"/>
      <w:szCs w:val="16"/>
    </w:rPr>
  </w:style>
  <w:style w:type="paragraph" w:styleId="CommentText">
    <w:name w:val="annotation text"/>
    <w:basedOn w:val="Normal"/>
    <w:link w:val="CommentTextChar"/>
    <w:rsid w:val="0086270E"/>
  </w:style>
  <w:style w:type="character" w:customStyle="1" w:styleId="CommentTextChar">
    <w:name w:val="Comment Text Char"/>
    <w:basedOn w:val="DefaultParagraphFont"/>
    <w:link w:val="CommentText"/>
    <w:rsid w:val="0086270E"/>
    <w:rPr>
      <w:lang w:eastAsia="en-US"/>
    </w:rPr>
  </w:style>
  <w:style w:type="paragraph" w:styleId="CommentSubject">
    <w:name w:val="annotation subject"/>
    <w:basedOn w:val="CommentText"/>
    <w:next w:val="CommentText"/>
    <w:link w:val="CommentSubjectChar"/>
    <w:rsid w:val="0086270E"/>
    <w:rPr>
      <w:b/>
      <w:bCs/>
    </w:rPr>
  </w:style>
  <w:style w:type="character" w:customStyle="1" w:styleId="CommentSubjectChar">
    <w:name w:val="Comment Subject Char"/>
    <w:basedOn w:val="CommentTextChar"/>
    <w:link w:val="CommentSubject"/>
    <w:rsid w:val="0086270E"/>
    <w:rPr>
      <w:b/>
      <w:bCs/>
      <w:lang w:eastAsia="en-US"/>
    </w:rPr>
  </w:style>
  <w:style w:type="paragraph" w:styleId="NormalWeb">
    <w:name w:val="Normal (Web)"/>
    <w:basedOn w:val="Normal"/>
    <w:uiPriority w:val="99"/>
    <w:unhideWhenUsed/>
    <w:rsid w:val="00DB0C17"/>
    <w:pPr>
      <w:spacing w:before="100" w:beforeAutospacing="1" w:after="100" w:afterAutospacing="1"/>
    </w:pPr>
    <w:rPr>
      <w:rFonts w:eastAsia="Times New Roman"/>
      <w:sz w:val="24"/>
      <w:szCs w:val="24"/>
      <w:lang w:val="en-US" w:eastAsia="zh-CN"/>
    </w:rPr>
  </w:style>
  <w:style w:type="character" w:customStyle="1" w:styleId="B1Char">
    <w:name w:val="B1 Char"/>
    <w:link w:val="B1"/>
    <w:rsid w:val="007425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427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4371</Words>
  <Characters>24921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2021-10-22T03:43:00Z</dcterms:created>
  <dcterms:modified xsi:type="dcterms:W3CDTF">2021-10-22T03:43:00Z</dcterms:modified>
  <cp:category/>
</cp:coreProperties>
</file>